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C5" w:rsidRPr="00DB1A3A" w:rsidRDefault="00BD4ACD" w:rsidP="004B6AC5">
      <w:pPr>
        <w:spacing w:after="0"/>
        <w:rPr>
          <w:b/>
          <w:color w:val="000000" w:themeColor="text1"/>
          <w:szCs w:val="20"/>
        </w:rPr>
      </w:pPr>
      <w:r w:rsidRPr="00DB1A3A">
        <w:rPr>
          <w:b/>
          <w:color w:val="000000" w:themeColor="text1"/>
          <w:szCs w:val="20"/>
        </w:rPr>
        <w:t>Richtlinien für den Familienpass der Stadt Verl</w:t>
      </w:r>
      <w:r w:rsidR="004B6AC5" w:rsidRPr="00DB1A3A">
        <w:rPr>
          <w:b/>
          <w:color w:val="000000" w:themeColor="text1"/>
          <w:szCs w:val="20"/>
        </w:rPr>
        <w:t xml:space="preserve"> </w:t>
      </w:r>
    </w:p>
    <w:p w:rsidR="00BD4ACD" w:rsidRPr="00DB1A3A" w:rsidRDefault="007046A3">
      <w:pPr>
        <w:rPr>
          <w:b/>
          <w:color w:val="000000" w:themeColor="text1"/>
          <w:szCs w:val="20"/>
        </w:rPr>
      </w:pPr>
      <w:r w:rsidRPr="00DB1A3A">
        <w:rPr>
          <w:b/>
          <w:color w:val="000000" w:themeColor="text1"/>
          <w:szCs w:val="20"/>
        </w:rPr>
        <w:t>Gültig ab dem 01.01.2015</w:t>
      </w:r>
    </w:p>
    <w:p w:rsidR="00BD4ACD" w:rsidRPr="00DB1A3A" w:rsidRDefault="00BD4ACD">
      <w:pPr>
        <w:rPr>
          <w:b/>
          <w:color w:val="000000" w:themeColor="text1"/>
          <w:szCs w:val="20"/>
        </w:rPr>
      </w:pPr>
    </w:p>
    <w:p w:rsidR="00BD4ACD" w:rsidRPr="00DB1A3A" w:rsidRDefault="00DF324A" w:rsidP="004B6AC5">
      <w:pPr>
        <w:pStyle w:val="Listenabsatz"/>
        <w:numPr>
          <w:ilvl w:val="0"/>
          <w:numId w:val="1"/>
        </w:numPr>
        <w:spacing w:after="0"/>
        <w:ind w:left="567" w:hanging="567"/>
        <w:rPr>
          <w:b/>
          <w:color w:val="000000" w:themeColor="text1"/>
          <w:szCs w:val="20"/>
          <w:u w:val="single"/>
        </w:rPr>
      </w:pPr>
      <w:r w:rsidRPr="00DB1A3A">
        <w:rPr>
          <w:b/>
          <w:color w:val="000000" w:themeColor="text1"/>
          <w:szCs w:val="20"/>
          <w:u w:val="single"/>
        </w:rPr>
        <w:t>Berechtigte</w:t>
      </w:r>
    </w:p>
    <w:p w:rsidR="00A04716" w:rsidRPr="00DB1A3A" w:rsidRDefault="00A04716" w:rsidP="004B6AC5">
      <w:pPr>
        <w:spacing w:after="0"/>
        <w:ind w:left="567"/>
        <w:jc w:val="both"/>
        <w:rPr>
          <w:color w:val="000000" w:themeColor="text1"/>
          <w:sz w:val="8"/>
          <w:szCs w:val="8"/>
        </w:rPr>
      </w:pPr>
    </w:p>
    <w:p w:rsidR="00BD4ACD" w:rsidRPr="00DB1A3A" w:rsidRDefault="00BD4ACD" w:rsidP="004B6AC5">
      <w:pPr>
        <w:spacing w:after="0"/>
        <w:ind w:left="567"/>
        <w:jc w:val="both"/>
        <w:rPr>
          <w:color w:val="000000" w:themeColor="text1"/>
          <w:szCs w:val="20"/>
        </w:rPr>
      </w:pPr>
      <w:r w:rsidRPr="00DB1A3A">
        <w:rPr>
          <w:color w:val="000000" w:themeColor="text1"/>
          <w:szCs w:val="20"/>
        </w:rPr>
        <w:t xml:space="preserve">Einen Familienpass erhalten auf Antrag, </w:t>
      </w:r>
      <w:r w:rsidR="00711D07" w:rsidRPr="00DB1A3A">
        <w:rPr>
          <w:color w:val="000000" w:themeColor="text1"/>
          <w:szCs w:val="20"/>
        </w:rPr>
        <w:t>wenn</w:t>
      </w:r>
      <w:r w:rsidRPr="00DB1A3A">
        <w:rPr>
          <w:color w:val="000000" w:themeColor="text1"/>
          <w:szCs w:val="20"/>
        </w:rPr>
        <w:t xml:space="preserve"> die Berechtigten mit Hauptwohnsitz in Verl wohnen:</w:t>
      </w:r>
    </w:p>
    <w:p w:rsidR="004B6AC5" w:rsidRPr="00DB1A3A" w:rsidRDefault="004B6AC5" w:rsidP="004B6AC5">
      <w:pPr>
        <w:spacing w:after="0"/>
        <w:jc w:val="both"/>
        <w:rPr>
          <w:color w:val="000000" w:themeColor="text1"/>
          <w:sz w:val="10"/>
          <w:szCs w:val="10"/>
        </w:rPr>
      </w:pPr>
    </w:p>
    <w:p w:rsidR="00BD4ACD" w:rsidRPr="00DB1A3A" w:rsidRDefault="00BD4ACD" w:rsidP="004B6AC5">
      <w:pPr>
        <w:pStyle w:val="Listenabsatz"/>
        <w:numPr>
          <w:ilvl w:val="1"/>
          <w:numId w:val="1"/>
        </w:numPr>
        <w:spacing w:after="0"/>
        <w:ind w:left="567" w:hanging="567"/>
        <w:jc w:val="both"/>
        <w:rPr>
          <w:color w:val="000000" w:themeColor="text1"/>
          <w:szCs w:val="20"/>
        </w:rPr>
      </w:pPr>
      <w:r w:rsidRPr="00DB1A3A">
        <w:rPr>
          <w:color w:val="000000" w:themeColor="text1"/>
          <w:szCs w:val="20"/>
        </w:rPr>
        <w:t>Familien mit drei oder mehr Kindern</w:t>
      </w:r>
    </w:p>
    <w:p w:rsidR="004B6AC5" w:rsidRPr="00DB1A3A" w:rsidRDefault="004B6AC5" w:rsidP="004B6AC5">
      <w:pPr>
        <w:pStyle w:val="Listenabsatz"/>
        <w:spacing w:after="0"/>
        <w:ind w:left="567" w:hanging="567"/>
        <w:jc w:val="both"/>
        <w:rPr>
          <w:color w:val="000000" w:themeColor="text1"/>
          <w:sz w:val="10"/>
          <w:szCs w:val="10"/>
        </w:rPr>
      </w:pPr>
    </w:p>
    <w:p w:rsidR="00BD4ACD" w:rsidRPr="00DB1A3A" w:rsidRDefault="00BD4ACD" w:rsidP="004B6AC5">
      <w:pPr>
        <w:pStyle w:val="Listenabsatz"/>
        <w:numPr>
          <w:ilvl w:val="1"/>
          <w:numId w:val="1"/>
        </w:numPr>
        <w:spacing w:after="0"/>
        <w:ind w:left="567" w:hanging="567"/>
        <w:jc w:val="both"/>
        <w:rPr>
          <w:color w:val="000000" w:themeColor="text1"/>
          <w:szCs w:val="20"/>
        </w:rPr>
      </w:pPr>
      <w:r w:rsidRPr="00DB1A3A">
        <w:rPr>
          <w:color w:val="000000" w:themeColor="text1"/>
          <w:szCs w:val="20"/>
        </w:rPr>
        <w:t>Familien mit einem Kind unter 18 Jahren mit einer Behinderung (mind. 50%), unabhängig von der Kinderzahl</w:t>
      </w:r>
    </w:p>
    <w:p w:rsidR="004B6AC5" w:rsidRPr="00DB1A3A" w:rsidRDefault="004B6AC5" w:rsidP="004B6AC5">
      <w:pPr>
        <w:pStyle w:val="Listenabsatz"/>
        <w:spacing w:after="0"/>
        <w:jc w:val="both"/>
        <w:rPr>
          <w:color w:val="000000" w:themeColor="text1"/>
          <w:sz w:val="10"/>
          <w:szCs w:val="10"/>
        </w:rPr>
      </w:pPr>
    </w:p>
    <w:p w:rsidR="00BD4ACD" w:rsidRPr="00DB1A3A" w:rsidRDefault="00BD4ACD" w:rsidP="004B6AC5">
      <w:pPr>
        <w:pStyle w:val="Listenabsatz"/>
        <w:numPr>
          <w:ilvl w:val="1"/>
          <w:numId w:val="1"/>
        </w:numPr>
        <w:spacing w:after="0"/>
        <w:ind w:left="567" w:hanging="567"/>
        <w:jc w:val="both"/>
        <w:rPr>
          <w:color w:val="000000" w:themeColor="text1"/>
          <w:szCs w:val="20"/>
        </w:rPr>
      </w:pPr>
      <w:r w:rsidRPr="00DB1A3A">
        <w:rPr>
          <w:color w:val="000000" w:themeColor="text1"/>
          <w:szCs w:val="20"/>
        </w:rPr>
        <w:t>Familien mit nur einem Elternteil (Alleinerziehende) mit mind</w:t>
      </w:r>
      <w:r w:rsidR="00A04716" w:rsidRPr="00DB1A3A">
        <w:rPr>
          <w:color w:val="000000" w:themeColor="text1"/>
          <w:szCs w:val="20"/>
        </w:rPr>
        <w:t>estens</w:t>
      </w:r>
      <w:r w:rsidRPr="00DB1A3A">
        <w:rPr>
          <w:color w:val="000000" w:themeColor="text1"/>
          <w:szCs w:val="20"/>
        </w:rPr>
        <w:t xml:space="preserve"> einem kindergeld</w:t>
      </w:r>
      <w:r w:rsidR="00A04716" w:rsidRPr="00DB1A3A">
        <w:rPr>
          <w:color w:val="000000" w:themeColor="text1"/>
          <w:szCs w:val="20"/>
        </w:rPr>
        <w:t>-</w:t>
      </w:r>
      <w:r w:rsidRPr="00DB1A3A">
        <w:rPr>
          <w:color w:val="000000" w:themeColor="text1"/>
          <w:szCs w:val="20"/>
        </w:rPr>
        <w:t xml:space="preserve">berechtigten Kind, </w:t>
      </w:r>
      <w:r w:rsidR="00EA511D" w:rsidRPr="00DB1A3A">
        <w:rPr>
          <w:color w:val="000000" w:themeColor="text1"/>
          <w:szCs w:val="20"/>
        </w:rPr>
        <w:t>die</w:t>
      </w:r>
      <w:r w:rsidRPr="00DB1A3A">
        <w:rPr>
          <w:color w:val="000000" w:themeColor="text1"/>
          <w:szCs w:val="20"/>
        </w:rPr>
        <w:t xml:space="preserve"> ständig und ohne Unterbrechung in häuslicher Gemeinschaft </w:t>
      </w:r>
      <w:r w:rsidR="00EA511D" w:rsidRPr="00DB1A3A">
        <w:rPr>
          <w:color w:val="000000" w:themeColor="text1"/>
          <w:szCs w:val="20"/>
        </w:rPr>
        <w:t>leben</w:t>
      </w:r>
      <w:r w:rsidRPr="00DB1A3A">
        <w:rPr>
          <w:color w:val="000000" w:themeColor="text1"/>
          <w:szCs w:val="20"/>
        </w:rPr>
        <w:t>. Alleinerziehung liegt nur vor, solan</w:t>
      </w:r>
      <w:r w:rsidR="00711D07" w:rsidRPr="00DB1A3A">
        <w:rPr>
          <w:color w:val="000000" w:themeColor="text1"/>
          <w:szCs w:val="20"/>
        </w:rPr>
        <w:t>ge kein Zusammenleben mit einem</w:t>
      </w:r>
      <w:r w:rsidRPr="00DB1A3A">
        <w:rPr>
          <w:color w:val="000000" w:themeColor="text1"/>
          <w:szCs w:val="20"/>
        </w:rPr>
        <w:t>/einer neuen Partner/in vorliegt.</w:t>
      </w:r>
    </w:p>
    <w:p w:rsidR="004B6AC5" w:rsidRPr="00DB1A3A" w:rsidRDefault="004B6AC5" w:rsidP="004B6AC5">
      <w:pPr>
        <w:pStyle w:val="Listenabsatz"/>
        <w:spacing w:after="0"/>
        <w:jc w:val="both"/>
        <w:rPr>
          <w:color w:val="000000" w:themeColor="text1"/>
          <w:sz w:val="10"/>
          <w:szCs w:val="10"/>
        </w:rPr>
      </w:pPr>
    </w:p>
    <w:p w:rsidR="00713B29" w:rsidRPr="00DB1A3A" w:rsidRDefault="00BD4ACD" w:rsidP="004B6AC5">
      <w:pPr>
        <w:pStyle w:val="Listenabsatz"/>
        <w:numPr>
          <w:ilvl w:val="1"/>
          <w:numId w:val="1"/>
        </w:numPr>
        <w:spacing w:after="0"/>
        <w:ind w:left="567" w:hanging="567"/>
        <w:jc w:val="both"/>
        <w:rPr>
          <w:color w:val="000000" w:themeColor="text1"/>
          <w:szCs w:val="20"/>
        </w:rPr>
      </w:pPr>
      <w:r w:rsidRPr="00DB1A3A">
        <w:rPr>
          <w:color w:val="000000" w:themeColor="text1"/>
          <w:szCs w:val="20"/>
        </w:rPr>
        <w:t>Familien mit mind</w:t>
      </w:r>
      <w:r w:rsidR="00A04716" w:rsidRPr="00DB1A3A">
        <w:rPr>
          <w:color w:val="000000" w:themeColor="text1"/>
          <w:szCs w:val="20"/>
        </w:rPr>
        <w:t>estens</w:t>
      </w:r>
      <w:r w:rsidRPr="00DB1A3A">
        <w:rPr>
          <w:color w:val="000000" w:themeColor="text1"/>
          <w:szCs w:val="20"/>
        </w:rPr>
        <w:t xml:space="preserve"> einem Kind, wenn der Bezug von Arbeitslosengeld II, Leistungen nach dem SGB XII oder die Berechtigung für den Bezug von </w:t>
      </w:r>
      <w:proofErr w:type="spellStart"/>
      <w:r w:rsidRPr="00DB1A3A">
        <w:rPr>
          <w:color w:val="000000" w:themeColor="text1"/>
          <w:szCs w:val="20"/>
        </w:rPr>
        <w:t>BuT</w:t>
      </w:r>
      <w:proofErr w:type="spellEnd"/>
      <w:r w:rsidRPr="00DB1A3A">
        <w:rPr>
          <w:color w:val="000000" w:themeColor="text1"/>
          <w:szCs w:val="20"/>
        </w:rPr>
        <w:t>-Leistungen</w:t>
      </w:r>
      <w:r w:rsidR="00DC77E2" w:rsidRPr="00DB1A3A">
        <w:rPr>
          <w:rStyle w:val="Funotenzeichen"/>
          <w:color w:val="000000" w:themeColor="text1"/>
          <w:szCs w:val="20"/>
        </w:rPr>
        <w:footnoteReference w:id="1"/>
      </w:r>
      <w:r w:rsidR="00523771" w:rsidRPr="00DB1A3A">
        <w:rPr>
          <w:color w:val="000000" w:themeColor="text1"/>
          <w:szCs w:val="20"/>
        </w:rPr>
        <w:t xml:space="preserve"> nachgewiesen wird (durch Bescheid des Jobcenters</w:t>
      </w:r>
      <w:r w:rsidR="00713B29" w:rsidRPr="00DB1A3A">
        <w:rPr>
          <w:color w:val="000000" w:themeColor="text1"/>
          <w:szCs w:val="20"/>
        </w:rPr>
        <w:t>, Grundsicherungsbescheid, Asylleistungsbescheid, Wohngeldbescheid oder Kinderzuschlagsbescheid).</w:t>
      </w:r>
    </w:p>
    <w:p w:rsidR="004B6AC5" w:rsidRPr="00DB1A3A" w:rsidRDefault="004B6AC5" w:rsidP="004B6AC5">
      <w:pPr>
        <w:pStyle w:val="Listenabsatz"/>
        <w:spacing w:after="0"/>
        <w:jc w:val="both"/>
        <w:rPr>
          <w:color w:val="000000" w:themeColor="text1"/>
          <w:sz w:val="10"/>
          <w:szCs w:val="10"/>
        </w:rPr>
      </w:pPr>
    </w:p>
    <w:p w:rsidR="00713B29" w:rsidRPr="00DB1A3A" w:rsidRDefault="00713B29" w:rsidP="004B6AC5">
      <w:pPr>
        <w:pStyle w:val="Listenabsatz"/>
        <w:numPr>
          <w:ilvl w:val="1"/>
          <w:numId w:val="1"/>
        </w:numPr>
        <w:spacing w:after="0"/>
        <w:ind w:left="567" w:hanging="567"/>
        <w:jc w:val="both"/>
        <w:rPr>
          <w:color w:val="000000" w:themeColor="text1"/>
          <w:szCs w:val="20"/>
        </w:rPr>
      </w:pPr>
      <w:r w:rsidRPr="00DB1A3A">
        <w:rPr>
          <w:color w:val="000000" w:themeColor="text1"/>
          <w:szCs w:val="20"/>
        </w:rPr>
        <w:t>Kinder im Sinne der Abschnitte 1.1 bis 1.4 sind grundsätzlich Personen, die das 18. Lebensjahr noch nicht vollendet haben.</w:t>
      </w:r>
    </w:p>
    <w:p w:rsidR="004B6AC5" w:rsidRPr="00DB1A3A" w:rsidRDefault="004B6AC5" w:rsidP="004B6AC5">
      <w:pPr>
        <w:pStyle w:val="Listenabsatz"/>
        <w:spacing w:after="0"/>
        <w:ind w:left="567" w:hanging="567"/>
        <w:jc w:val="both"/>
        <w:rPr>
          <w:color w:val="000000" w:themeColor="text1"/>
          <w:sz w:val="10"/>
          <w:szCs w:val="10"/>
        </w:rPr>
      </w:pPr>
    </w:p>
    <w:p w:rsidR="00EB242E" w:rsidRPr="00DB1A3A" w:rsidRDefault="00EB242E" w:rsidP="00DB1A3A">
      <w:pPr>
        <w:spacing w:after="0" w:line="240" w:lineRule="auto"/>
        <w:ind w:left="567"/>
        <w:contextualSpacing/>
        <w:jc w:val="both"/>
        <w:rPr>
          <w:color w:val="000000" w:themeColor="text1"/>
        </w:rPr>
      </w:pPr>
      <w:r w:rsidRPr="00DB1A3A">
        <w:rPr>
          <w:color w:val="000000" w:themeColor="text1"/>
        </w:rPr>
        <w:t xml:space="preserve">Abweichend davon werden Kinder auch nach Vollendung des 18. Lebensjahres, jedoch nur bis maximal zur Vollendung des 25. Lebensjahres berücksichtigt, die sich in Ausbildung (Schule, Studium oder berufsbezogenes Praktikum, berufliche Ausbildung) befinden und für die ein Kindergeldanspruch besteht. </w:t>
      </w:r>
    </w:p>
    <w:p w:rsidR="009614F4" w:rsidRPr="00DB1A3A" w:rsidRDefault="009614F4" w:rsidP="004B6AC5">
      <w:pPr>
        <w:pStyle w:val="Listenabsatz"/>
        <w:tabs>
          <w:tab w:val="left" w:pos="993"/>
        </w:tabs>
        <w:spacing w:after="0"/>
        <w:ind w:left="990" w:hanging="720"/>
        <w:rPr>
          <w:color w:val="000000" w:themeColor="text1"/>
          <w:szCs w:val="20"/>
        </w:rPr>
      </w:pPr>
    </w:p>
    <w:p w:rsidR="004B6AC5" w:rsidRPr="00DB1A3A" w:rsidRDefault="004B6AC5" w:rsidP="004B6AC5">
      <w:pPr>
        <w:pStyle w:val="Listenabsatz"/>
        <w:tabs>
          <w:tab w:val="left" w:pos="993"/>
        </w:tabs>
        <w:spacing w:after="0"/>
        <w:ind w:left="990" w:hanging="720"/>
        <w:rPr>
          <w:color w:val="000000" w:themeColor="text1"/>
          <w:szCs w:val="20"/>
        </w:rPr>
      </w:pPr>
    </w:p>
    <w:p w:rsidR="009614F4" w:rsidRPr="00DB1A3A" w:rsidRDefault="00DF324A" w:rsidP="004B6AC5">
      <w:pPr>
        <w:pStyle w:val="Listenabsatz"/>
        <w:numPr>
          <w:ilvl w:val="0"/>
          <w:numId w:val="1"/>
        </w:numPr>
        <w:tabs>
          <w:tab w:val="left" w:pos="-5103"/>
          <w:tab w:val="left" w:pos="567"/>
        </w:tabs>
        <w:spacing w:after="0"/>
        <w:ind w:left="567" w:hanging="567"/>
        <w:rPr>
          <w:b/>
          <w:color w:val="000000" w:themeColor="text1"/>
          <w:szCs w:val="20"/>
        </w:rPr>
      </w:pPr>
      <w:r w:rsidRPr="00DB1A3A">
        <w:rPr>
          <w:b/>
          <w:color w:val="000000" w:themeColor="text1"/>
          <w:szCs w:val="20"/>
          <w:u w:val="single"/>
        </w:rPr>
        <w:t>Ausgabe und Gültigkeit</w:t>
      </w:r>
    </w:p>
    <w:p w:rsidR="009614F4" w:rsidRPr="00DB1A3A" w:rsidRDefault="009614F4" w:rsidP="004B6AC5">
      <w:pPr>
        <w:pStyle w:val="Listenabsatz"/>
        <w:tabs>
          <w:tab w:val="left" w:pos="-5103"/>
          <w:tab w:val="left" w:pos="567"/>
        </w:tabs>
        <w:spacing w:after="0"/>
        <w:ind w:left="567" w:hanging="567"/>
        <w:rPr>
          <w:color w:val="000000" w:themeColor="text1"/>
          <w:sz w:val="10"/>
          <w:szCs w:val="10"/>
        </w:rPr>
      </w:pPr>
      <w:r w:rsidRPr="00DB1A3A">
        <w:rPr>
          <w:color w:val="000000" w:themeColor="text1"/>
          <w:sz w:val="10"/>
          <w:szCs w:val="10"/>
        </w:rPr>
        <w:tab/>
      </w:r>
    </w:p>
    <w:p w:rsidR="009614F4" w:rsidRPr="00DB1A3A" w:rsidRDefault="009614F4" w:rsidP="004B6AC5">
      <w:pPr>
        <w:pStyle w:val="Listenabsatz"/>
        <w:numPr>
          <w:ilvl w:val="1"/>
          <w:numId w:val="1"/>
        </w:numPr>
        <w:tabs>
          <w:tab w:val="left" w:pos="-5103"/>
          <w:tab w:val="left" w:pos="567"/>
        </w:tabs>
        <w:spacing w:after="0"/>
        <w:ind w:left="567" w:hanging="567"/>
        <w:jc w:val="both"/>
        <w:rPr>
          <w:color w:val="000000" w:themeColor="text1"/>
          <w:szCs w:val="20"/>
        </w:rPr>
      </w:pPr>
      <w:r w:rsidRPr="00DB1A3A">
        <w:rPr>
          <w:color w:val="000000" w:themeColor="text1"/>
          <w:szCs w:val="20"/>
        </w:rPr>
        <w:t>Der Familienpass wird auf Antrag ausgestellt. Der Antrag ist beim Bürgerservice der Stadt Verl  zu stellen. Bei Antragstellung sind die erforderlichen Nachweise (z.B. Familienstammbuch, Personalausweis, Kindergeld- und sonstige Leistungsbescheide, Schwerbehindertenausweis etc.) vorzulegen.</w:t>
      </w:r>
    </w:p>
    <w:p w:rsidR="004B6AC5" w:rsidRPr="00DB1A3A" w:rsidRDefault="004B6AC5" w:rsidP="004B6AC5">
      <w:pPr>
        <w:pStyle w:val="Listenabsatz"/>
        <w:tabs>
          <w:tab w:val="left" w:pos="-5103"/>
          <w:tab w:val="left" w:pos="567"/>
        </w:tabs>
        <w:spacing w:after="0"/>
        <w:ind w:left="567"/>
        <w:jc w:val="both"/>
        <w:rPr>
          <w:color w:val="000000" w:themeColor="text1"/>
          <w:sz w:val="10"/>
          <w:szCs w:val="10"/>
        </w:rPr>
      </w:pPr>
    </w:p>
    <w:p w:rsidR="009614F4" w:rsidRPr="00DB1A3A" w:rsidRDefault="009614F4" w:rsidP="004B6AC5">
      <w:pPr>
        <w:pStyle w:val="Listenabsatz"/>
        <w:numPr>
          <w:ilvl w:val="1"/>
          <w:numId w:val="1"/>
        </w:numPr>
        <w:tabs>
          <w:tab w:val="left" w:pos="-5103"/>
          <w:tab w:val="left" w:pos="567"/>
        </w:tabs>
        <w:spacing w:after="0"/>
        <w:ind w:left="567" w:hanging="567"/>
        <w:jc w:val="both"/>
        <w:rPr>
          <w:color w:val="000000" w:themeColor="text1"/>
          <w:szCs w:val="20"/>
        </w:rPr>
      </w:pPr>
      <w:r w:rsidRPr="00DB1A3A">
        <w:rPr>
          <w:color w:val="000000" w:themeColor="text1"/>
          <w:szCs w:val="20"/>
        </w:rPr>
        <w:t xml:space="preserve">Der Familienpass ist grundsätzlich 3 Jahre gültig, er kann im Einzelfall auch für kürzere Zeiträume ausgestellt werden. </w:t>
      </w:r>
      <w:r w:rsidR="004B6AC5" w:rsidRPr="00DB1A3A">
        <w:rPr>
          <w:color w:val="000000" w:themeColor="text1"/>
          <w:szCs w:val="20"/>
        </w:rPr>
        <w:t xml:space="preserve">Dies insbesondere, wenn die Anspruchsvoraussetzungen künftig erkennbar entfallen, z. B. Ende der Ausbildung (s. 1.5.). </w:t>
      </w:r>
      <w:r w:rsidRPr="00DB1A3A">
        <w:rPr>
          <w:color w:val="000000" w:themeColor="text1"/>
          <w:szCs w:val="20"/>
        </w:rPr>
        <w:t>Eine Verlängerung ist spätestens 3 Monate vor Ablauf zu beantragen.</w:t>
      </w:r>
    </w:p>
    <w:p w:rsidR="004B6AC5" w:rsidRPr="00DB1A3A" w:rsidRDefault="004B6AC5" w:rsidP="004B6AC5">
      <w:pPr>
        <w:tabs>
          <w:tab w:val="left" w:pos="-5103"/>
          <w:tab w:val="left" w:pos="567"/>
        </w:tabs>
        <w:spacing w:after="0"/>
        <w:jc w:val="both"/>
        <w:rPr>
          <w:color w:val="000000" w:themeColor="text1"/>
          <w:sz w:val="10"/>
          <w:szCs w:val="10"/>
        </w:rPr>
      </w:pPr>
    </w:p>
    <w:p w:rsidR="009614F4" w:rsidRPr="00DB1A3A" w:rsidRDefault="009614F4" w:rsidP="004B6AC5">
      <w:pPr>
        <w:pStyle w:val="Listenabsatz"/>
        <w:numPr>
          <w:ilvl w:val="1"/>
          <w:numId w:val="1"/>
        </w:numPr>
        <w:tabs>
          <w:tab w:val="left" w:pos="-5103"/>
          <w:tab w:val="left" w:pos="567"/>
        </w:tabs>
        <w:spacing w:after="0"/>
        <w:ind w:left="567" w:hanging="567"/>
        <w:jc w:val="both"/>
        <w:rPr>
          <w:color w:val="000000" w:themeColor="text1"/>
          <w:szCs w:val="20"/>
        </w:rPr>
      </w:pPr>
      <w:r w:rsidRPr="00DB1A3A">
        <w:rPr>
          <w:color w:val="000000" w:themeColor="text1"/>
          <w:szCs w:val="20"/>
        </w:rPr>
        <w:t>Der Familienpass wird in Form von Einzelpässen für jedes berechtigte Familienmitglied ausgestellt.</w:t>
      </w:r>
    </w:p>
    <w:p w:rsidR="004B6AC5" w:rsidRPr="00DB1A3A" w:rsidRDefault="004B6AC5" w:rsidP="004B6AC5">
      <w:pPr>
        <w:tabs>
          <w:tab w:val="left" w:pos="-5103"/>
          <w:tab w:val="left" w:pos="567"/>
        </w:tabs>
        <w:spacing w:after="0"/>
        <w:jc w:val="both"/>
        <w:rPr>
          <w:color w:val="000000" w:themeColor="text1"/>
          <w:sz w:val="10"/>
          <w:szCs w:val="10"/>
        </w:rPr>
      </w:pPr>
    </w:p>
    <w:p w:rsidR="009614F4" w:rsidRPr="00DB1A3A" w:rsidRDefault="009614F4" w:rsidP="004B6AC5">
      <w:pPr>
        <w:pStyle w:val="Listenabsatz"/>
        <w:numPr>
          <w:ilvl w:val="1"/>
          <w:numId w:val="1"/>
        </w:numPr>
        <w:tabs>
          <w:tab w:val="left" w:pos="-5103"/>
          <w:tab w:val="left" w:pos="567"/>
        </w:tabs>
        <w:spacing w:after="0"/>
        <w:ind w:left="567" w:hanging="567"/>
        <w:jc w:val="both"/>
        <w:rPr>
          <w:color w:val="000000" w:themeColor="text1"/>
          <w:szCs w:val="20"/>
        </w:rPr>
      </w:pPr>
      <w:r w:rsidRPr="00DB1A3A">
        <w:rPr>
          <w:color w:val="000000" w:themeColor="text1"/>
          <w:szCs w:val="20"/>
        </w:rPr>
        <w:t xml:space="preserve">Der Familienpass ist nicht übertragbar und nur in Verbindung mit dem Personalausweis, Kinderausweis, Reisepass oder Schülerausweis gültig. </w:t>
      </w:r>
    </w:p>
    <w:p w:rsidR="009614F4" w:rsidRPr="00DB1A3A" w:rsidRDefault="009614F4" w:rsidP="004B6AC5">
      <w:pPr>
        <w:tabs>
          <w:tab w:val="left" w:pos="426"/>
          <w:tab w:val="left" w:pos="993"/>
        </w:tabs>
        <w:spacing w:after="0"/>
        <w:ind w:left="360" w:hanging="720"/>
        <w:rPr>
          <w:color w:val="000000" w:themeColor="text1"/>
          <w:szCs w:val="20"/>
        </w:rPr>
      </w:pPr>
    </w:p>
    <w:p w:rsidR="00DF324A" w:rsidRPr="00DB1A3A" w:rsidRDefault="00DF324A" w:rsidP="004B6AC5">
      <w:pPr>
        <w:tabs>
          <w:tab w:val="left" w:pos="426"/>
          <w:tab w:val="left" w:pos="993"/>
        </w:tabs>
        <w:spacing w:after="0"/>
        <w:ind w:left="360" w:hanging="720"/>
        <w:rPr>
          <w:color w:val="000000" w:themeColor="text1"/>
          <w:szCs w:val="20"/>
        </w:rPr>
      </w:pPr>
    </w:p>
    <w:p w:rsidR="009614F4" w:rsidRPr="00DB1A3A" w:rsidRDefault="009614F4" w:rsidP="00EA511D">
      <w:pPr>
        <w:pStyle w:val="Listenabsatz"/>
        <w:numPr>
          <w:ilvl w:val="0"/>
          <w:numId w:val="1"/>
        </w:numPr>
        <w:tabs>
          <w:tab w:val="left" w:pos="-5103"/>
        </w:tabs>
        <w:spacing w:after="0"/>
        <w:ind w:left="567" w:hanging="567"/>
        <w:rPr>
          <w:b/>
          <w:color w:val="000000" w:themeColor="text1"/>
          <w:szCs w:val="20"/>
        </w:rPr>
      </w:pPr>
      <w:r w:rsidRPr="00DB1A3A">
        <w:rPr>
          <w:b/>
          <w:color w:val="000000" w:themeColor="text1"/>
          <w:szCs w:val="20"/>
          <w:u w:val="single"/>
        </w:rPr>
        <w:t>Vergünstigungen</w:t>
      </w:r>
    </w:p>
    <w:p w:rsidR="00885F95" w:rsidRPr="00DB1A3A" w:rsidRDefault="00885F95" w:rsidP="00885F95">
      <w:pPr>
        <w:pStyle w:val="Listenabsatz"/>
        <w:spacing w:after="0"/>
        <w:ind w:left="1146"/>
        <w:jc w:val="both"/>
        <w:rPr>
          <w:color w:val="000000" w:themeColor="text1"/>
          <w:sz w:val="8"/>
          <w:szCs w:val="8"/>
        </w:rPr>
      </w:pPr>
    </w:p>
    <w:p w:rsidR="00885F95" w:rsidRPr="00DB1A3A" w:rsidRDefault="00885F95" w:rsidP="00885F95">
      <w:pPr>
        <w:spacing w:after="0"/>
        <w:ind w:firstLine="567"/>
        <w:jc w:val="both"/>
        <w:rPr>
          <w:color w:val="000000" w:themeColor="text1"/>
          <w:szCs w:val="20"/>
        </w:rPr>
      </w:pPr>
      <w:r w:rsidRPr="00DB1A3A">
        <w:rPr>
          <w:color w:val="000000" w:themeColor="text1"/>
          <w:szCs w:val="20"/>
        </w:rPr>
        <w:t>Mit dem Familienpass der Stadt Verl werden folgende Vergünstigungen gewährt:</w:t>
      </w:r>
    </w:p>
    <w:p w:rsidR="00885F95" w:rsidRPr="00DB1A3A" w:rsidRDefault="00885F95" w:rsidP="00885F95">
      <w:pPr>
        <w:pStyle w:val="Listenabsatz"/>
        <w:spacing w:after="0"/>
        <w:ind w:left="1146"/>
        <w:jc w:val="both"/>
        <w:rPr>
          <w:color w:val="000000" w:themeColor="text1"/>
          <w:sz w:val="10"/>
          <w:szCs w:val="10"/>
        </w:rPr>
      </w:pPr>
    </w:p>
    <w:p w:rsidR="00080F42" w:rsidRPr="00DB1A3A" w:rsidRDefault="00DF324A" w:rsidP="00EA511D">
      <w:pPr>
        <w:pStyle w:val="Listenabsatz"/>
        <w:tabs>
          <w:tab w:val="left" w:pos="-5103"/>
        </w:tabs>
        <w:spacing w:after="0"/>
        <w:ind w:left="567" w:hanging="567"/>
        <w:rPr>
          <w:color w:val="000000" w:themeColor="text1"/>
          <w:szCs w:val="20"/>
        </w:rPr>
      </w:pPr>
      <w:r w:rsidRPr="00DB1A3A">
        <w:rPr>
          <w:b/>
          <w:color w:val="000000" w:themeColor="text1"/>
          <w:szCs w:val="20"/>
        </w:rPr>
        <w:t xml:space="preserve">3.1  </w:t>
      </w:r>
      <w:r w:rsidRPr="00DB1A3A">
        <w:rPr>
          <w:b/>
          <w:color w:val="000000" w:themeColor="text1"/>
          <w:szCs w:val="20"/>
        </w:rPr>
        <w:tab/>
        <w:t>Vereinsbeiträge</w:t>
      </w:r>
      <w:r w:rsidR="00A04716" w:rsidRPr="00DB1A3A">
        <w:rPr>
          <w:b/>
          <w:color w:val="000000" w:themeColor="text1"/>
          <w:szCs w:val="20"/>
        </w:rPr>
        <w:t>/Vereinskursgebühren</w:t>
      </w:r>
      <w:r w:rsidR="006B1A05" w:rsidRPr="00DB1A3A">
        <w:rPr>
          <w:color w:val="000000" w:themeColor="text1"/>
          <w:szCs w:val="20"/>
        </w:rPr>
        <w:t xml:space="preserve"> </w:t>
      </w:r>
    </w:p>
    <w:p w:rsidR="009614F4" w:rsidRPr="00DB1A3A" w:rsidRDefault="00EA511D" w:rsidP="00DB1A3A">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6B1A05" w:rsidRPr="00DB1A3A">
        <w:rPr>
          <w:color w:val="000000" w:themeColor="text1"/>
          <w:szCs w:val="20"/>
        </w:rPr>
        <w:t>Auf die Beiträge</w:t>
      </w:r>
      <w:r w:rsidRPr="00DB1A3A">
        <w:rPr>
          <w:color w:val="000000" w:themeColor="text1"/>
          <w:szCs w:val="20"/>
        </w:rPr>
        <w:t xml:space="preserve"> für eine Verein</w:t>
      </w:r>
      <w:r w:rsidR="00DF324A" w:rsidRPr="00DB1A3A">
        <w:rPr>
          <w:color w:val="000000" w:themeColor="text1"/>
          <w:szCs w:val="20"/>
        </w:rPr>
        <w:t>s</w:t>
      </w:r>
      <w:r w:rsidRPr="00DB1A3A">
        <w:rPr>
          <w:color w:val="000000" w:themeColor="text1"/>
          <w:szCs w:val="20"/>
        </w:rPr>
        <w:t>mitgliedschaft</w:t>
      </w:r>
      <w:r w:rsidR="00EB242E" w:rsidRPr="00DB1A3A">
        <w:rPr>
          <w:color w:val="000000" w:themeColor="text1"/>
          <w:szCs w:val="20"/>
        </w:rPr>
        <w:t xml:space="preserve"> der im Stadtsportbund organisierten Vereine</w:t>
      </w:r>
      <w:r w:rsidR="006B1A05" w:rsidRPr="00DB1A3A">
        <w:rPr>
          <w:color w:val="000000" w:themeColor="text1"/>
          <w:szCs w:val="20"/>
        </w:rPr>
        <w:t xml:space="preserve"> (Grund- und Spartenbeitrag) erhalten </w:t>
      </w:r>
      <w:r w:rsidR="00594A72" w:rsidRPr="00DB1A3A">
        <w:rPr>
          <w:color w:val="000000" w:themeColor="text1"/>
          <w:szCs w:val="20"/>
        </w:rPr>
        <w:t xml:space="preserve">berechtigte </w:t>
      </w:r>
      <w:r w:rsidR="006B1A05" w:rsidRPr="00DB1A3A">
        <w:rPr>
          <w:color w:val="000000" w:themeColor="text1"/>
          <w:szCs w:val="20"/>
        </w:rPr>
        <w:t xml:space="preserve">Kinder (i.S. von 1.5) eine Ermäßigung von 30%. Auf die unabhängig von der Vereinsmitgliedschaft angebotenen Kurse erhalten </w:t>
      </w:r>
      <w:r w:rsidRPr="00DB1A3A">
        <w:rPr>
          <w:color w:val="000000" w:themeColor="text1"/>
          <w:szCs w:val="20"/>
        </w:rPr>
        <w:t>Kinder (i.S. von 1.5)</w:t>
      </w:r>
      <w:r w:rsidR="006B1A05" w:rsidRPr="00DB1A3A">
        <w:rPr>
          <w:color w:val="000000" w:themeColor="text1"/>
          <w:szCs w:val="20"/>
        </w:rPr>
        <w:t xml:space="preserve"> </w:t>
      </w:r>
      <w:r w:rsidR="00DF324A" w:rsidRPr="00DB1A3A">
        <w:rPr>
          <w:color w:val="000000" w:themeColor="text1"/>
          <w:szCs w:val="20"/>
        </w:rPr>
        <w:t xml:space="preserve">auf die Vereinskursgebühr </w:t>
      </w:r>
      <w:r w:rsidR="006B1A05" w:rsidRPr="00DB1A3A">
        <w:rPr>
          <w:color w:val="000000" w:themeColor="text1"/>
          <w:szCs w:val="20"/>
        </w:rPr>
        <w:t>eine Ermäßigung in Höhe von 50 %.</w:t>
      </w:r>
    </w:p>
    <w:p w:rsidR="00EA511D" w:rsidRPr="00DB1A3A" w:rsidRDefault="00EA511D" w:rsidP="00EA511D">
      <w:pPr>
        <w:pStyle w:val="Listenabsatz"/>
        <w:tabs>
          <w:tab w:val="left" w:pos="-5103"/>
        </w:tabs>
        <w:spacing w:after="0"/>
        <w:ind w:left="567" w:hanging="567"/>
        <w:rPr>
          <w:color w:val="000000" w:themeColor="text1"/>
          <w:sz w:val="10"/>
          <w:szCs w:val="10"/>
        </w:rPr>
      </w:pPr>
    </w:p>
    <w:p w:rsidR="00EA511D" w:rsidRPr="00DB1A3A" w:rsidRDefault="00EA511D" w:rsidP="00A11414">
      <w:pPr>
        <w:pStyle w:val="Listenabsatz"/>
        <w:tabs>
          <w:tab w:val="left" w:pos="-5103"/>
        </w:tabs>
        <w:spacing w:after="0"/>
        <w:ind w:left="567" w:hanging="567"/>
        <w:jc w:val="both"/>
        <w:rPr>
          <w:color w:val="000000" w:themeColor="text1"/>
          <w:szCs w:val="20"/>
        </w:rPr>
      </w:pPr>
      <w:r w:rsidRPr="00DB1A3A">
        <w:rPr>
          <w:color w:val="000000" w:themeColor="text1"/>
          <w:szCs w:val="20"/>
        </w:rPr>
        <w:lastRenderedPageBreak/>
        <w:tab/>
      </w:r>
      <w:proofErr w:type="spellStart"/>
      <w:r w:rsidR="006B1A05" w:rsidRPr="00DB1A3A">
        <w:rPr>
          <w:color w:val="000000" w:themeColor="text1"/>
          <w:szCs w:val="20"/>
        </w:rPr>
        <w:t>BuT</w:t>
      </w:r>
      <w:proofErr w:type="spellEnd"/>
      <w:r w:rsidR="006B1A05" w:rsidRPr="00DB1A3A">
        <w:rPr>
          <w:color w:val="000000" w:themeColor="text1"/>
          <w:szCs w:val="20"/>
        </w:rPr>
        <w:t>-Leistungen sind</w:t>
      </w:r>
      <w:r w:rsidR="00A04716" w:rsidRPr="00DB1A3A">
        <w:rPr>
          <w:color w:val="000000" w:themeColor="text1"/>
          <w:szCs w:val="20"/>
        </w:rPr>
        <w:t xml:space="preserve"> dabei </w:t>
      </w:r>
      <w:r w:rsidR="006B1A05" w:rsidRPr="00DB1A3A">
        <w:rPr>
          <w:color w:val="000000" w:themeColor="text1"/>
          <w:szCs w:val="20"/>
        </w:rPr>
        <w:t xml:space="preserve">vorrangig in Anspruch zu nehmen. Familienpassermäßigungen werden nur nachrangig auf die durch </w:t>
      </w:r>
      <w:proofErr w:type="spellStart"/>
      <w:r w:rsidR="006B1A05" w:rsidRPr="00DB1A3A">
        <w:rPr>
          <w:color w:val="000000" w:themeColor="text1"/>
          <w:szCs w:val="20"/>
        </w:rPr>
        <w:t>BuT</w:t>
      </w:r>
      <w:proofErr w:type="spellEnd"/>
      <w:r w:rsidR="006B1A05" w:rsidRPr="00DB1A3A">
        <w:rPr>
          <w:color w:val="000000" w:themeColor="text1"/>
          <w:szCs w:val="20"/>
        </w:rPr>
        <w:t xml:space="preserve"> nicht übernommenen </w:t>
      </w:r>
      <w:r w:rsidRPr="00DB1A3A">
        <w:rPr>
          <w:color w:val="000000" w:themeColor="text1"/>
          <w:szCs w:val="20"/>
        </w:rPr>
        <w:t>Vereinsb</w:t>
      </w:r>
      <w:r w:rsidR="006B1A05" w:rsidRPr="00DB1A3A">
        <w:rPr>
          <w:color w:val="000000" w:themeColor="text1"/>
          <w:szCs w:val="20"/>
        </w:rPr>
        <w:t xml:space="preserve">eiträge </w:t>
      </w:r>
      <w:r w:rsidRPr="00DB1A3A">
        <w:rPr>
          <w:color w:val="000000" w:themeColor="text1"/>
          <w:szCs w:val="20"/>
        </w:rPr>
        <w:t xml:space="preserve">und Vereinskursgebühren </w:t>
      </w:r>
      <w:r w:rsidR="006B1A05" w:rsidRPr="00DB1A3A">
        <w:rPr>
          <w:color w:val="000000" w:themeColor="text1"/>
          <w:szCs w:val="20"/>
        </w:rPr>
        <w:t>gewährt</w:t>
      </w:r>
      <w:r w:rsidR="00594A72" w:rsidRPr="00DB1A3A">
        <w:rPr>
          <w:color w:val="000000" w:themeColor="text1"/>
          <w:szCs w:val="20"/>
        </w:rPr>
        <w:t>.</w:t>
      </w:r>
      <w:r w:rsidRPr="00DB1A3A">
        <w:rPr>
          <w:color w:val="000000" w:themeColor="text1"/>
          <w:szCs w:val="20"/>
        </w:rPr>
        <w:t xml:space="preserve"> </w:t>
      </w:r>
    </w:p>
    <w:p w:rsidR="00931200" w:rsidRPr="00DB1A3A" w:rsidRDefault="00931200" w:rsidP="00A11414">
      <w:pPr>
        <w:pStyle w:val="Listenabsatz"/>
        <w:tabs>
          <w:tab w:val="left" w:pos="-5103"/>
        </w:tabs>
        <w:spacing w:after="0"/>
        <w:ind w:left="567" w:hanging="567"/>
        <w:jc w:val="both"/>
        <w:rPr>
          <w:color w:val="000000" w:themeColor="text1"/>
          <w:szCs w:val="20"/>
        </w:rPr>
      </w:pPr>
    </w:p>
    <w:p w:rsidR="00594A72" w:rsidRPr="00DB1A3A" w:rsidRDefault="00EA511D" w:rsidP="00A11414">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6B1A05" w:rsidRPr="00DB1A3A">
        <w:rPr>
          <w:color w:val="000000" w:themeColor="text1"/>
          <w:szCs w:val="20"/>
        </w:rPr>
        <w:t xml:space="preserve">Vergünstigungen für das jeweils laufende Jahr sind direkt </w:t>
      </w:r>
      <w:r w:rsidR="00A04716" w:rsidRPr="00DB1A3A">
        <w:rPr>
          <w:color w:val="000000" w:themeColor="text1"/>
          <w:szCs w:val="20"/>
        </w:rPr>
        <w:t xml:space="preserve">vom Familienpassinhaber </w:t>
      </w:r>
      <w:r w:rsidR="006B1A05" w:rsidRPr="00DB1A3A">
        <w:rPr>
          <w:color w:val="000000" w:themeColor="text1"/>
          <w:szCs w:val="20"/>
        </w:rPr>
        <w:t xml:space="preserve">bei den Vereinen bis zum 31.12. </w:t>
      </w:r>
      <w:r w:rsidR="00885F95" w:rsidRPr="00DB1A3A">
        <w:rPr>
          <w:color w:val="000000" w:themeColor="text1"/>
          <w:szCs w:val="20"/>
        </w:rPr>
        <w:t xml:space="preserve">des laufenden Jahres </w:t>
      </w:r>
      <w:r w:rsidR="006B1A05" w:rsidRPr="00DB1A3A">
        <w:rPr>
          <w:color w:val="000000" w:themeColor="text1"/>
          <w:szCs w:val="20"/>
        </w:rPr>
        <w:t>geltend zu machen</w:t>
      </w:r>
      <w:r w:rsidR="00594A72" w:rsidRPr="00DB1A3A">
        <w:rPr>
          <w:color w:val="000000" w:themeColor="text1"/>
          <w:szCs w:val="20"/>
        </w:rPr>
        <w:t>.</w:t>
      </w:r>
      <w:r w:rsidRPr="00DB1A3A">
        <w:rPr>
          <w:color w:val="000000" w:themeColor="text1"/>
          <w:szCs w:val="20"/>
        </w:rPr>
        <w:t xml:space="preserve"> </w:t>
      </w:r>
      <w:r w:rsidR="00594A72" w:rsidRPr="00DB1A3A">
        <w:rPr>
          <w:color w:val="000000" w:themeColor="text1"/>
          <w:szCs w:val="20"/>
        </w:rPr>
        <w:t>Den Vereinen werden ihre Mindereinnahmen bis zum 31.03. des Folgejahres auf Antrag erstattet.</w:t>
      </w:r>
    </w:p>
    <w:p w:rsidR="00594A72" w:rsidRPr="00DB1A3A" w:rsidRDefault="00594A72" w:rsidP="00EA511D">
      <w:pPr>
        <w:pStyle w:val="Listenabsatz"/>
        <w:tabs>
          <w:tab w:val="left" w:pos="-5103"/>
        </w:tabs>
        <w:spacing w:after="0"/>
        <w:ind w:left="567" w:hanging="567"/>
        <w:rPr>
          <w:color w:val="000000" w:themeColor="text1"/>
          <w:szCs w:val="20"/>
        </w:rPr>
      </w:pPr>
    </w:p>
    <w:p w:rsidR="00DF324A" w:rsidRPr="00DB1A3A" w:rsidRDefault="00DF324A" w:rsidP="00DF324A">
      <w:pPr>
        <w:tabs>
          <w:tab w:val="left" w:pos="-5103"/>
        </w:tabs>
        <w:spacing w:after="0"/>
        <w:ind w:left="567" w:hanging="567"/>
        <w:rPr>
          <w:color w:val="000000" w:themeColor="text1"/>
          <w:szCs w:val="20"/>
        </w:rPr>
      </w:pPr>
      <w:r w:rsidRPr="00DB1A3A">
        <w:rPr>
          <w:b/>
          <w:color w:val="000000" w:themeColor="text1"/>
          <w:szCs w:val="20"/>
        </w:rPr>
        <w:t>3.2</w:t>
      </w:r>
      <w:r w:rsidRPr="00DB1A3A">
        <w:rPr>
          <w:color w:val="000000" w:themeColor="text1"/>
          <w:szCs w:val="20"/>
        </w:rPr>
        <w:t xml:space="preserve"> </w:t>
      </w:r>
      <w:r w:rsidRPr="00DB1A3A">
        <w:rPr>
          <w:color w:val="000000" w:themeColor="text1"/>
          <w:szCs w:val="20"/>
        </w:rPr>
        <w:tab/>
      </w:r>
      <w:r w:rsidRPr="00DB1A3A">
        <w:rPr>
          <w:b/>
          <w:color w:val="000000" w:themeColor="text1"/>
          <w:szCs w:val="20"/>
        </w:rPr>
        <w:t>Freibadkarte</w:t>
      </w:r>
    </w:p>
    <w:p w:rsidR="00594A72" w:rsidRPr="00DB1A3A" w:rsidRDefault="00DF324A" w:rsidP="00DF324A">
      <w:pPr>
        <w:tabs>
          <w:tab w:val="left" w:pos="-5103"/>
        </w:tabs>
        <w:spacing w:after="0"/>
        <w:ind w:left="567" w:hanging="567"/>
        <w:rPr>
          <w:color w:val="000000" w:themeColor="text1"/>
          <w:szCs w:val="20"/>
        </w:rPr>
      </w:pPr>
      <w:r w:rsidRPr="00DB1A3A">
        <w:rPr>
          <w:color w:val="000000" w:themeColor="text1"/>
          <w:szCs w:val="20"/>
        </w:rPr>
        <w:tab/>
      </w:r>
      <w:r w:rsidR="00594A72" w:rsidRPr="00DB1A3A">
        <w:rPr>
          <w:color w:val="000000" w:themeColor="text1"/>
          <w:szCs w:val="20"/>
        </w:rPr>
        <w:t>Beim Erwerb einer Freibaddauerkarte wird eine Ermäßigung in Höhe von 50 % gewährt.</w:t>
      </w:r>
    </w:p>
    <w:p w:rsidR="009C6D15" w:rsidRPr="00DB1A3A" w:rsidRDefault="009C6D15" w:rsidP="00EA511D">
      <w:pPr>
        <w:pStyle w:val="Listenabsatz"/>
        <w:tabs>
          <w:tab w:val="left" w:pos="-5103"/>
        </w:tabs>
        <w:spacing w:after="0"/>
        <w:ind w:left="567" w:hanging="567"/>
        <w:rPr>
          <w:color w:val="000000" w:themeColor="text1"/>
          <w:szCs w:val="20"/>
        </w:rPr>
      </w:pPr>
    </w:p>
    <w:p w:rsidR="00594A72" w:rsidRPr="00DB1A3A" w:rsidRDefault="00DF324A" w:rsidP="00DF324A">
      <w:pPr>
        <w:pStyle w:val="Listenabsatz"/>
        <w:tabs>
          <w:tab w:val="left" w:pos="-5103"/>
        </w:tabs>
        <w:spacing w:after="0"/>
        <w:ind w:left="567" w:hanging="567"/>
        <w:rPr>
          <w:b/>
          <w:color w:val="000000" w:themeColor="text1"/>
          <w:szCs w:val="20"/>
        </w:rPr>
      </w:pPr>
      <w:r w:rsidRPr="00DB1A3A">
        <w:rPr>
          <w:b/>
          <w:color w:val="000000" w:themeColor="text1"/>
          <w:szCs w:val="20"/>
        </w:rPr>
        <w:t xml:space="preserve">3.3 </w:t>
      </w:r>
      <w:r w:rsidRPr="00DB1A3A">
        <w:rPr>
          <w:b/>
          <w:color w:val="000000" w:themeColor="text1"/>
          <w:szCs w:val="20"/>
        </w:rPr>
        <w:tab/>
      </w:r>
      <w:r w:rsidR="00594A72" w:rsidRPr="00DB1A3A">
        <w:rPr>
          <w:b/>
          <w:color w:val="000000" w:themeColor="text1"/>
          <w:szCs w:val="20"/>
        </w:rPr>
        <w:t>Schülerfah</w:t>
      </w:r>
      <w:r w:rsidR="00A04716" w:rsidRPr="00DB1A3A">
        <w:rPr>
          <w:b/>
          <w:color w:val="000000" w:themeColor="text1"/>
          <w:szCs w:val="20"/>
        </w:rPr>
        <w:t>rten</w:t>
      </w:r>
    </w:p>
    <w:p w:rsidR="00594A72" w:rsidRPr="00DB1A3A" w:rsidRDefault="00DF324A" w:rsidP="00DF324A">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594A72" w:rsidRPr="00DB1A3A">
        <w:rPr>
          <w:color w:val="000000" w:themeColor="text1"/>
          <w:szCs w:val="20"/>
        </w:rPr>
        <w:t xml:space="preserve">Für mehrtägige Klassen- bzw. Kursfahrten mit Anwesenheitspflicht von Schülerinnen und Schülern, erhalten Familienpassinhaber einen Zuschuss in Höhe von 1/3 der Kosten, maximal </w:t>
      </w:r>
      <w:r w:rsidR="00A04716" w:rsidRPr="00DB1A3A">
        <w:rPr>
          <w:color w:val="000000" w:themeColor="text1"/>
          <w:szCs w:val="20"/>
        </w:rPr>
        <w:t xml:space="preserve">höchstens </w:t>
      </w:r>
      <w:r w:rsidR="00594A72" w:rsidRPr="00DB1A3A">
        <w:rPr>
          <w:color w:val="000000" w:themeColor="text1"/>
          <w:szCs w:val="20"/>
        </w:rPr>
        <w:t>125 Euro.</w:t>
      </w:r>
    </w:p>
    <w:p w:rsidR="00594A72" w:rsidRPr="00DB1A3A" w:rsidRDefault="00DF324A" w:rsidP="00DF324A">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594A72" w:rsidRPr="00DB1A3A">
        <w:rPr>
          <w:color w:val="000000" w:themeColor="text1"/>
          <w:szCs w:val="20"/>
        </w:rPr>
        <w:t>Fahrten aufgrund einer freiwilligen Teilnahme an schulischen oder außerschulischen Aktivitäten (z.B. Chor- und Musikfahrten,</w:t>
      </w:r>
      <w:r w:rsidR="009C6D15" w:rsidRPr="00DB1A3A">
        <w:rPr>
          <w:color w:val="000000" w:themeColor="text1"/>
          <w:szCs w:val="20"/>
        </w:rPr>
        <w:t xml:space="preserve"> Sprachreisen,</w:t>
      </w:r>
      <w:r w:rsidR="00594A72" w:rsidRPr="00DB1A3A">
        <w:rPr>
          <w:color w:val="000000" w:themeColor="text1"/>
          <w:szCs w:val="20"/>
        </w:rPr>
        <w:t xml:space="preserve"> </w:t>
      </w:r>
      <w:proofErr w:type="spellStart"/>
      <w:r w:rsidR="00594A72" w:rsidRPr="00DB1A3A">
        <w:rPr>
          <w:color w:val="000000" w:themeColor="text1"/>
          <w:szCs w:val="20"/>
        </w:rPr>
        <w:t>Konfi</w:t>
      </w:r>
      <w:proofErr w:type="spellEnd"/>
      <w:r w:rsidR="00594A72" w:rsidRPr="00DB1A3A">
        <w:rPr>
          <w:color w:val="000000" w:themeColor="text1"/>
          <w:szCs w:val="20"/>
        </w:rPr>
        <w:t xml:space="preserve">-Camp, Sommerlager </w:t>
      </w:r>
      <w:proofErr w:type="spellStart"/>
      <w:r w:rsidR="00594A72" w:rsidRPr="00DB1A3A">
        <w:rPr>
          <w:color w:val="000000" w:themeColor="text1"/>
          <w:szCs w:val="20"/>
        </w:rPr>
        <w:t>u.ä.</w:t>
      </w:r>
      <w:proofErr w:type="spellEnd"/>
      <w:r w:rsidR="00594A72" w:rsidRPr="00DB1A3A">
        <w:rPr>
          <w:color w:val="000000" w:themeColor="text1"/>
          <w:szCs w:val="20"/>
        </w:rPr>
        <w:t>) erhalten keine Bezuschussung.</w:t>
      </w:r>
    </w:p>
    <w:p w:rsidR="009C6D15" w:rsidRPr="00DB1A3A" w:rsidRDefault="00DF324A" w:rsidP="00DF324A">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9C6D15" w:rsidRPr="00DB1A3A">
        <w:rPr>
          <w:color w:val="000000" w:themeColor="text1"/>
          <w:szCs w:val="20"/>
        </w:rPr>
        <w:t xml:space="preserve">Ein Zuschuss </w:t>
      </w:r>
      <w:r w:rsidRPr="00DB1A3A">
        <w:rPr>
          <w:color w:val="000000" w:themeColor="text1"/>
          <w:szCs w:val="20"/>
        </w:rPr>
        <w:t xml:space="preserve">zu den Schulfahrten </w:t>
      </w:r>
      <w:r w:rsidR="009C6D15" w:rsidRPr="00DB1A3A">
        <w:rPr>
          <w:color w:val="000000" w:themeColor="text1"/>
          <w:szCs w:val="20"/>
        </w:rPr>
        <w:t>wird ausdrücklich nur gewährt, wenn der Antrag darauf vor Antritt der Fahrt gestellt wurde. Verspätete Anträge finden keine Berücksichtigung mehr.</w:t>
      </w:r>
    </w:p>
    <w:p w:rsidR="009C6D15" w:rsidRPr="00DB1A3A" w:rsidRDefault="00DF324A" w:rsidP="00DF324A">
      <w:pPr>
        <w:pStyle w:val="Listenabsatz"/>
        <w:tabs>
          <w:tab w:val="left" w:pos="-5103"/>
        </w:tabs>
        <w:spacing w:after="0"/>
        <w:ind w:left="567" w:hanging="567"/>
        <w:jc w:val="both"/>
        <w:rPr>
          <w:color w:val="000000" w:themeColor="text1"/>
          <w:szCs w:val="20"/>
        </w:rPr>
      </w:pPr>
      <w:r w:rsidRPr="00DB1A3A">
        <w:rPr>
          <w:color w:val="000000" w:themeColor="text1"/>
          <w:szCs w:val="20"/>
        </w:rPr>
        <w:tab/>
      </w:r>
      <w:r w:rsidR="009C6D15" w:rsidRPr="00DB1A3A">
        <w:rPr>
          <w:color w:val="000000" w:themeColor="text1"/>
          <w:szCs w:val="20"/>
        </w:rPr>
        <w:t xml:space="preserve">Die Abwicklung </w:t>
      </w:r>
      <w:r w:rsidRPr="00DB1A3A">
        <w:rPr>
          <w:color w:val="000000" w:themeColor="text1"/>
          <w:szCs w:val="20"/>
        </w:rPr>
        <w:t xml:space="preserve">der Förderung </w:t>
      </w:r>
      <w:r w:rsidR="009C6D15" w:rsidRPr="00DB1A3A">
        <w:rPr>
          <w:color w:val="000000" w:themeColor="text1"/>
          <w:szCs w:val="20"/>
        </w:rPr>
        <w:t xml:space="preserve">erfolgt grundsätzlich über die örtlichen Schulen. </w:t>
      </w:r>
      <w:r w:rsidR="00A04716" w:rsidRPr="00DB1A3A">
        <w:rPr>
          <w:color w:val="000000" w:themeColor="text1"/>
          <w:szCs w:val="20"/>
        </w:rPr>
        <w:t>Familienp</w:t>
      </w:r>
      <w:r w:rsidR="009C6D15" w:rsidRPr="00DB1A3A">
        <w:rPr>
          <w:color w:val="000000" w:themeColor="text1"/>
          <w:szCs w:val="20"/>
        </w:rPr>
        <w:t>assinhaber, die eine auswärtige Schule besuchen, erhalten den Zuschuss auf rechtzeitigen eigenen Antrag.</w:t>
      </w:r>
    </w:p>
    <w:p w:rsidR="009C6D15" w:rsidRPr="00DB1A3A" w:rsidRDefault="00DF324A" w:rsidP="00EA511D">
      <w:pPr>
        <w:pStyle w:val="Listenabsatz"/>
        <w:tabs>
          <w:tab w:val="left" w:pos="-5103"/>
        </w:tabs>
        <w:spacing w:after="0"/>
        <w:ind w:left="567" w:hanging="567"/>
        <w:rPr>
          <w:color w:val="000000" w:themeColor="text1"/>
          <w:szCs w:val="20"/>
        </w:rPr>
      </w:pPr>
      <w:r w:rsidRPr="00DB1A3A">
        <w:rPr>
          <w:color w:val="000000" w:themeColor="text1"/>
          <w:szCs w:val="20"/>
        </w:rPr>
        <w:tab/>
      </w:r>
      <w:r w:rsidR="009C6D15" w:rsidRPr="00DB1A3A">
        <w:rPr>
          <w:color w:val="000000" w:themeColor="text1"/>
          <w:szCs w:val="20"/>
        </w:rPr>
        <w:t xml:space="preserve">Vorrangige Leistungen </w:t>
      </w:r>
      <w:r w:rsidRPr="00DB1A3A">
        <w:rPr>
          <w:color w:val="000000" w:themeColor="text1"/>
          <w:szCs w:val="20"/>
        </w:rPr>
        <w:t xml:space="preserve">und freiwillige Zuschüsse Dritter </w:t>
      </w:r>
      <w:r w:rsidR="009C6D15" w:rsidRPr="00DB1A3A">
        <w:rPr>
          <w:color w:val="000000" w:themeColor="text1"/>
          <w:szCs w:val="20"/>
        </w:rPr>
        <w:t>sind in Anspruch zu nehmen.</w:t>
      </w:r>
    </w:p>
    <w:p w:rsidR="009C6D15" w:rsidRPr="00DB1A3A" w:rsidRDefault="009C6D15" w:rsidP="00EA511D">
      <w:pPr>
        <w:pStyle w:val="Listenabsatz"/>
        <w:tabs>
          <w:tab w:val="left" w:pos="-5103"/>
        </w:tabs>
        <w:spacing w:after="0"/>
        <w:ind w:left="567" w:hanging="567"/>
        <w:rPr>
          <w:color w:val="000000" w:themeColor="text1"/>
          <w:szCs w:val="20"/>
        </w:rPr>
      </w:pPr>
      <w:r w:rsidRPr="00DB1A3A">
        <w:rPr>
          <w:color w:val="000000" w:themeColor="text1"/>
          <w:szCs w:val="20"/>
        </w:rPr>
        <w:tab/>
      </w:r>
    </w:p>
    <w:p w:rsidR="00DC77E2" w:rsidRPr="00DB1A3A" w:rsidRDefault="00DF324A" w:rsidP="00DF324A">
      <w:pPr>
        <w:tabs>
          <w:tab w:val="left" w:pos="-5103"/>
        </w:tabs>
        <w:spacing w:after="0"/>
        <w:ind w:left="567" w:hanging="567"/>
        <w:rPr>
          <w:b/>
          <w:color w:val="000000" w:themeColor="text1"/>
          <w:szCs w:val="20"/>
        </w:rPr>
      </w:pPr>
      <w:r w:rsidRPr="00DB1A3A">
        <w:rPr>
          <w:b/>
          <w:color w:val="000000" w:themeColor="text1"/>
          <w:szCs w:val="20"/>
        </w:rPr>
        <w:t xml:space="preserve">3.4  </w:t>
      </w:r>
      <w:r w:rsidRPr="00DB1A3A">
        <w:rPr>
          <w:b/>
          <w:color w:val="000000" w:themeColor="text1"/>
          <w:szCs w:val="20"/>
        </w:rPr>
        <w:tab/>
      </w:r>
      <w:r w:rsidR="009C6D15" w:rsidRPr="00DB1A3A">
        <w:rPr>
          <w:b/>
          <w:color w:val="000000" w:themeColor="text1"/>
          <w:szCs w:val="20"/>
        </w:rPr>
        <w:t>Beiträge für Kinderbetreuung</w:t>
      </w:r>
    </w:p>
    <w:p w:rsidR="009C6D15" w:rsidRPr="00DB1A3A" w:rsidRDefault="00DF324A" w:rsidP="00A11414">
      <w:pPr>
        <w:pStyle w:val="Listenabsatz"/>
        <w:tabs>
          <w:tab w:val="left" w:pos="-5103"/>
        </w:tabs>
        <w:spacing w:after="0"/>
        <w:ind w:left="567" w:hanging="426"/>
        <w:jc w:val="both"/>
        <w:rPr>
          <w:b/>
          <w:color w:val="000000" w:themeColor="text1"/>
          <w:szCs w:val="20"/>
        </w:rPr>
      </w:pPr>
      <w:r w:rsidRPr="00DB1A3A">
        <w:rPr>
          <w:color w:val="000000" w:themeColor="text1"/>
          <w:szCs w:val="20"/>
        </w:rPr>
        <w:tab/>
      </w:r>
      <w:r w:rsidR="009C6D15" w:rsidRPr="00DB1A3A">
        <w:rPr>
          <w:color w:val="000000" w:themeColor="text1"/>
          <w:szCs w:val="20"/>
        </w:rPr>
        <w:t xml:space="preserve">Familienpassinhaber erhalten auf Antrag auf den von ihnen zu zahlenden Elternbeitrag </w:t>
      </w:r>
      <w:r w:rsidR="000E2F0B" w:rsidRPr="00DB1A3A">
        <w:rPr>
          <w:color w:val="000000" w:themeColor="text1"/>
          <w:szCs w:val="20"/>
        </w:rPr>
        <w:t>für eine Kindesbetreuung in einer Kindertagesstätte</w:t>
      </w:r>
      <w:r w:rsidR="00EB242E" w:rsidRPr="00DB1A3A">
        <w:rPr>
          <w:color w:val="000000" w:themeColor="text1"/>
        </w:rPr>
        <w:t>, einer Betriebskindertageseinrichtung,</w:t>
      </w:r>
      <w:r w:rsidR="000E2F0B" w:rsidRPr="00DB1A3A">
        <w:rPr>
          <w:color w:val="000000" w:themeColor="text1"/>
          <w:szCs w:val="20"/>
        </w:rPr>
        <w:t xml:space="preserve"> </w:t>
      </w:r>
      <w:r w:rsidR="00A04716" w:rsidRPr="00DB1A3A">
        <w:rPr>
          <w:color w:val="000000" w:themeColor="text1"/>
          <w:szCs w:val="20"/>
        </w:rPr>
        <w:t xml:space="preserve">in </w:t>
      </w:r>
      <w:r w:rsidR="000E2F0B" w:rsidRPr="00DB1A3A">
        <w:rPr>
          <w:color w:val="000000" w:themeColor="text1"/>
          <w:szCs w:val="20"/>
        </w:rPr>
        <w:t>einer Kindertagespflege</w:t>
      </w:r>
      <w:r w:rsidR="00A04716" w:rsidRPr="00DB1A3A">
        <w:rPr>
          <w:color w:val="000000" w:themeColor="text1"/>
          <w:szCs w:val="20"/>
        </w:rPr>
        <w:t>,</w:t>
      </w:r>
      <w:r w:rsidR="000E2F0B" w:rsidRPr="00DB1A3A">
        <w:rPr>
          <w:color w:val="000000" w:themeColor="text1"/>
          <w:szCs w:val="20"/>
        </w:rPr>
        <w:t xml:space="preserve"> in der </w:t>
      </w:r>
      <w:r w:rsidR="009C6D15" w:rsidRPr="00DB1A3A">
        <w:rPr>
          <w:color w:val="000000" w:themeColor="text1"/>
          <w:szCs w:val="20"/>
        </w:rPr>
        <w:t>offene</w:t>
      </w:r>
      <w:r w:rsidR="000E2F0B" w:rsidRPr="00DB1A3A">
        <w:rPr>
          <w:color w:val="000000" w:themeColor="text1"/>
          <w:szCs w:val="20"/>
        </w:rPr>
        <w:t xml:space="preserve">n Ganztagsschule sowie für die </w:t>
      </w:r>
      <w:r w:rsidR="009C6D15" w:rsidRPr="00DB1A3A">
        <w:rPr>
          <w:color w:val="000000" w:themeColor="text1"/>
          <w:szCs w:val="20"/>
        </w:rPr>
        <w:t xml:space="preserve">Betreuung in einer nicht gewerblichen Spielgruppe (z.B. Verein Eltern für Kinder) eine </w:t>
      </w:r>
      <w:r w:rsidR="00080F42" w:rsidRPr="00DB1A3A">
        <w:rPr>
          <w:color w:val="000000" w:themeColor="text1"/>
          <w:szCs w:val="20"/>
        </w:rPr>
        <w:t>Ermäßigung</w:t>
      </w:r>
      <w:r w:rsidR="009C6D15" w:rsidRPr="00DB1A3A">
        <w:rPr>
          <w:color w:val="000000" w:themeColor="text1"/>
          <w:szCs w:val="20"/>
        </w:rPr>
        <w:t xml:space="preserve"> in Höhe von 50 %, </w:t>
      </w:r>
      <w:r w:rsidR="00080F42" w:rsidRPr="00DB1A3A">
        <w:rPr>
          <w:color w:val="000000" w:themeColor="text1"/>
          <w:szCs w:val="20"/>
        </w:rPr>
        <w:t>sofern</w:t>
      </w:r>
      <w:r w:rsidR="009C6D15" w:rsidRPr="00DB1A3A">
        <w:rPr>
          <w:color w:val="000000" w:themeColor="text1"/>
          <w:szCs w:val="20"/>
        </w:rPr>
        <w:t xml:space="preserve"> ihr Einkommen</w:t>
      </w:r>
      <w:r w:rsidR="00080F42" w:rsidRPr="00DB1A3A">
        <w:rPr>
          <w:color w:val="000000" w:themeColor="text1"/>
          <w:szCs w:val="20"/>
        </w:rPr>
        <w:t xml:space="preserve"> die Grenze der 4. Einkommensgruppe nicht übersteigt.</w:t>
      </w:r>
    </w:p>
    <w:p w:rsidR="00080F42" w:rsidRPr="00DB1A3A" w:rsidRDefault="00DF324A" w:rsidP="00EA511D">
      <w:pPr>
        <w:tabs>
          <w:tab w:val="left" w:pos="-5103"/>
        </w:tabs>
        <w:spacing w:after="0"/>
        <w:ind w:left="567" w:hanging="567"/>
        <w:rPr>
          <w:color w:val="000000" w:themeColor="text1"/>
          <w:szCs w:val="20"/>
        </w:rPr>
      </w:pPr>
      <w:r w:rsidRPr="00DB1A3A">
        <w:rPr>
          <w:color w:val="000000" w:themeColor="text1"/>
          <w:szCs w:val="20"/>
        </w:rPr>
        <w:tab/>
      </w:r>
      <w:r w:rsidR="00080F42" w:rsidRPr="00DB1A3A">
        <w:rPr>
          <w:color w:val="000000" w:themeColor="text1"/>
          <w:szCs w:val="20"/>
        </w:rPr>
        <w:t>Die Ermäßigung wird ab dem Monat der Antragstellung gewährt, eine rückwirkende Gewährung ist ausgeschlossen.</w:t>
      </w:r>
    </w:p>
    <w:p w:rsidR="00DF324A" w:rsidRPr="00DB1A3A" w:rsidRDefault="00DF324A" w:rsidP="00DF324A">
      <w:pPr>
        <w:pStyle w:val="Listenabsatz"/>
        <w:tabs>
          <w:tab w:val="left" w:pos="426"/>
          <w:tab w:val="left" w:pos="993"/>
        </w:tabs>
        <w:spacing w:after="0"/>
        <w:ind w:left="927"/>
        <w:rPr>
          <w:b/>
          <w:color w:val="000000" w:themeColor="text1"/>
          <w:szCs w:val="20"/>
        </w:rPr>
      </w:pPr>
    </w:p>
    <w:p w:rsidR="00080F42" w:rsidRPr="00DB1A3A" w:rsidRDefault="00DF324A" w:rsidP="00DF324A">
      <w:pPr>
        <w:pStyle w:val="Listenabsatz"/>
        <w:spacing w:after="0"/>
        <w:ind w:left="567" w:hanging="567"/>
        <w:rPr>
          <w:b/>
          <w:color w:val="000000" w:themeColor="text1"/>
          <w:szCs w:val="20"/>
        </w:rPr>
      </w:pPr>
      <w:r w:rsidRPr="00DB1A3A">
        <w:rPr>
          <w:b/>
          <w:color w:val="000000" w:themeColor="text1"/>
          <w:szCs w:val="20"/>
        </w:rPr>
        <w:t xml:space="preserve">3.5 </w:t>
      </w:r>
      <w:r w:rsidRPr="00DB1A3A">
        <w:rPr>
          <w:b/>
          <w:color w:val="000000" w:themeColor="text1"/>
          <w:szCs w:val="20"/>
        </w:rPr>
        <w:tab/>
      </w:r>
      <w:r w:rsidR="00080F42" w:rsidRPr="00DB1A3A">
        <w:rPr>
          <w:b/>
          <w:color w:val="000000" w:themeColor="text1"/>
          <w:szCs w:val="20"/>
        </w:rPr>
        <w:t>Fortbildungen und Kurse:</w:t>
      </w:r>
    </w:p>
    <w:p w:rsidR="00080F42" w:rsidRPr="00DB1A3A" w:rsidRDefault="00931200" w:rsidP="00931200">
      <w:pPr>
        <w:pStyle w:val="Listenabsatz"/>
        <w:spacing w:after="0"/>
        <w:ind w:left="851" w:hanging="284"/>
        <w:jc w:val="both"/>
        <w:rPr>
          <w:color w:val="000000" w:themeColor="text1"/>
          <w:szCs w:val="20"/>
        </w:rPr>
      </w:pPr>
      <w:r w:rsidRPr="00DB1A3A">
        <w:rPr>
          <w:color w:val="000000" w:themeColor="text1"/>
          <w:szCs w:val="20"/>
        </w:rPr>
        <w:t xml:space="preserve">a) </w:t>
      </w:r>
      <w:r w:rsidR="00080F42" w:rsidRPr="00DB1A3A">
        <w:rPr>
          <w:color w:val="000000" w:themeColor="text1"/>
          <w:szCs w:val="20"/>
        </w:rPr>
        <w:t>Familienpassinhaber erhalten auf Gruppenkurse der VHS Verl,</w:t>
      </w:r>
      <w:r w:rsidR="00DB35C0" w:rsidRPr="00DB1A3A">
        <w:rPr>
          <w:color w:val="000000" w:themeColor="text1"/>
          <w:szCs w:val="20"/>
        </w:rPr>
        <w:t xml:space="preserve"> </w:t>
      </w:r>
      <w:r w:rsidR="00080F42" w:rsidRPr="00DB1A3A">
        <w:rPr>
          <w:color w:val="000000" w:themeColor="text1"/>
          <w:szCs w:val="20"/>
        </w:rPr>
        <w:t xml:space="preserve">Harsewinkel, </w:t>
      </w:r>
      <w:proofErr w:type="spellStart"/>
      <w:r w:rsidR="00080F42" w:rsidRPr="00DB1A3A">
        <w:rPr>
          <w:color w:val="000000" w:themeColor="text1"/>
          <w:szCs w:val="20"/>
        </w:rPr>
        <w:t>Schloß</w:t>
      </w:r>
      <w:proofErr w:type="spellEnd"/>
      <w:r w:rsidR="00080F42" w:rsidRPr="00DB1A3A">
        <w:rPr>
          <w:color w:val="000000" w:themeColor="text1"/>
          <w:szCs w:val="20"/>
        </w:rPr>
        <w:t xml:space="preserve"> Holte-Stukenbrock</w:t>
      </w:r>
      <w:r w:rsidR="00DB35C0" w:rsidRPr="00DB1A3A">
        <w:rPr>
          <w:color w:val="000000" w:themeColor="text1"/>
          <w:szCs w:val="20"/>
        </w:rPr>
        <w:t xml:space="preserve"> eine Ermäßigung in Höhe von 50 %. Fahrten und Vorträge sind </w:t>
      </w:r>
      <w:r w:rsidR="00DF324A" w:rsidRPr="00DB1A3A">
        <w:rPr>
          <w:color w:val="000000" w:themeColor="text1"/>
          <w:szCs w:val="20"/>
        </w:rPr>
        <w:t xml:space="preserve">hiervon </w:t>
      </w:r>
      <w:r w:rsidR="00DB35C0" w:rsidRPr="00DB1A3A">
        <w:rPr>
          <w:color w:val="000000" w:themeColor="text1"/>
          <w:szCs w:val="20"/>
        </w:rPr>
        <w:t>ausgenommen. Von der VHS gewährte Ermäßigungen werden angerechnet.</w:t>
      </w:r>
    </w:p>
    <w:p w:rsidR="00DB35C0" w:rsidRPr="00DB1A3A" w:rsidRDefault="00DB35C0" w:rsidP="00A11414">
      <w:pPr>
        <w:pStyle w:val="Listenabsatz"/>
        <w:spacing w:after="0"/>
        <w:ind w:left="567" w:hanging="567"/>
        <w:jc w:val="both"/>
        <w:rPr>
          <w:color w:val="000000" w:themeColor="text1"/>
          <w:sz w:val="10"/>
          <w:szCs w:val="10"/>
        </w:rPr>
      </w:pPr>
    </w:p>
    <w:p w:rsidR="00DB35C0" w:rsidRPr="00DB1A3A" w:rsidRDefault="00931200" w:rsidP="00931200">
      <w:pPr>
        <w:pStyle w:val="Listenabsatz"/>
        <w:spacing w:after="0"/>
        <w:ind w:left="851" w:hanging="284"/>
        <w:jc w:val="both"/>
        <w:rPr>
          <w:color w:val="000000" w:themeColor="text1"/>
          <w:szCs w:val="20"/>
        </w:rPr>
      </w:pPr>
      <w:r w:rsidRPr="00DB1A3A">
        <w:rPr>
          <w:color w:val="000000" w:themeColor="text1"/>
          <w:szCs w:val="20"/>
        </w:rPr>
        <w:t>b)</w:t>
      </w:r>
      <w:r w:rsidRPr="00DB1A3A">
        <w:rPr>
          <w:color w:val="000000" w:themeColor="text1"/>
          <w:szCs w:val="20"/>
        </w:rPr>
        <w:tab/>
      </w:r>
      <w:r w:rsidR="00DB35C0" w:rsidRPr="00DB1A3A">
        <w:rPr>
          <w:color w:val="000000" w:themeColor="text1"/>
          <w:szCs w:val="20"/>
        </w:rPr>
        <w:t xml:space="preserve">Auf den Beitrag </w:t>
      </w:r>
      <w:r w:rsidR="000E2F0B" w:rsidRPr="00DB1A3A">
        <w:rPr>
          <w:color w:val="000000" w:themeColor="text1"/>
          <w:szCs w:val="20"/>
        </w:rPr>
        <w:t xml:space="preserve">bzw. Kursgebühren </w:t>
      </w:r>
      <w:r w:rsidR="00DB35C0" w:rsidRPr="00DB1A3A">
        <w:rPr>
          <w:color w:val="000000" w:themeColor="text1"/>
          <w:szCs w:val="20"/>
        </w:rPr>
        <w:t>zur Musikschule des Kreises Gütersloh wird eine Ermäßigung von 50 % gewährt</w:t>
      </w:r>
      <w:r w:rsidR="00DF324A" w:rsidRPr="00DB1A3A">
        <w:rPr>
          <w:color w:val="000000" w:themeColor="text1"/>
          <w:szCs w:val="20"/>
        </w:rPr>
        <w:t>.</w:t>
      </w:r>
    </w:p>
    <w:p w:rsidR="00937571" w:rsidRPr="00DB1A3A" w:rsidRDefault="00937571" w:rsidP="00A11414">
      <w:pPr>
        <w:pStyle w:val="Listenabsatz"/>
        <w:spacing w:after="0"/>
        <w:ind w:left="567" w:hanging="567"/>
        <w:jc w:val="both"/>
        <w:rPr>
          <w:color w:val="000000" w:themeColor="text1"/>
          <w:sz w:val="10"/>
          <w:szCs w:val="10"/>
        </w:rPr>
      </w:pPr>
    </w:p>
    <w:p w:rsidR="00937571" w:rsidRPr="00DB1A3A" w:rsidRDefault="00931200" w:rsidP="00931200">
      <w:pPr>
        <w:pStyle w:val="Listenabsatz"/>
        <w:spacing w:after="0"/>
        <w:ind w:left="851" w:hanging="284"/>
        <w:jc w:val="both"/>
        <w:rPr>
          <w:color w:val="000000" w:themeColor="text1"/>
          <w:szCs w:val="20"/>
        </w:rPr>
      </w:pPr>
      <w:r w:rsidRPr="00DB1A3A">
        <w:rPr>
          <w:color w:val="000000" w:themeColor="text1"/>
          <w:szCs w:val="20"/>
        </w:rPr>
        <w:t>c)</w:t>
      </w:r>
      <w:r w:rsidRPr="00DB1A3A">
        <w:rPr>
          <w:color w:val="000000" w:themeColor="text1"/>
          <w:szCs w:val="20"/>
        </w:rPr>
        <w:tab/>
      </w:r>
      <w:r w:rsidR="00937571" w:rsidRPr="00DB1A3A">
        <w:rPr>
          <w:color w:val="000000" w:themeColor="text1"/>
          <w:szCs w:val="20"/>
        </w:rPr>
        <w:t>Passinhaber erhalten für den Besuch des MINT Verl eine Ermäßigung auf den Eintrittspreis</w:t>
      </w:r>
      <w:r w:rsidR="00A04716" w:rsidRPr="00DB1A3A">
        <w:rPr>
          <w:color w:val="000000" w:themeColor="text1"/>
          <w:szCs w:val="20"/>
        </w:rPr>
        <w:t xml:space="preserve"> und den Kursgebühren bei Gruppenkursen</w:t>
      </w:r>
      <w:r w:rsidR="00937571" w:rsidRPr="00DB1A3A">
        <w:rPr>
          <w:color w:val="000000" w:themeColor="text1"/>
          <w:szCs w:val="20"/>
        </w:rPr>
        <w:t xml:space="preserve"> in Höhe von 50 %.</w:t>
      </w:r>
    </w:p>
    <w:p w:rsidR="00DB35C0" w:rsidRPr="00DB1A3A" w:rsidRDefault="00DB35C0" w:rsidP="00A11414">
      <w:pPr>
        <w:pStyle w:val="Listenabsatz"/>
        <w:spacing w:after="0"/>
        <w:ind w:left="567" w:hanging="567"/>
        <w:jc w:val="both"/>
        <w:rPr>
          <w:color w:val="000000" w:themeColor="text1"/>
          <w:sz w:val="10"/>
          <w:szCs w:val="10"/>
        </w:rPr>
      </w:pPr>
    </w:p>
    <w:p w:rsidR="00DB35C0" w:rsidRPr="00DB1A3A" w:rsidRDefault="00931200" w:rsidP="00931200">
      <w:pPr>
        <w:pStyle w:val="Listenabsatz"/>
        <w:spacing w:after="0"/>
        <w:ind w:left="851" w:hanging="284"/>
        <w:jc w:val="both"/>
        <w:rPr>
          <w:color w:val="000000" w:themeColor="text1"/>
          <w:szCs w:val="20"/>
        </w:rPr>
      </w:pPr>
      <w:r w:rsidRPr="00DB1A3A">
        <w:rPr>
          <w:color w:val="000000" w:themeColor="text1"/>
          <w:szCs w:val="20"/>
        </w:rPr>
        <w:t>d)</w:t>
      </w:r>
      <w:r w:rsidRPr="00DB1A3A">
        <w:rPr>
          <w:color w:val="000000" w:themeColor="text1"/>
          <w:szCs w:val="20"/>
        </w:rPr>
        <w:tab/>
      </w:r>
      <w:r w:rsidR="00DB35C0" w:rsidRPr="00DB1A3A">
        <w:rPr>
          <w:color w:val="000000" w:themeColor="text1"/>
          <w:szCs w:val="20"/>
        </w:rPr>
        <w:t xml:space="preserve">Schwimmkurse, die in Kooperation mit der Stadt Verl innerhalb </w:t>
      </w:r>
      <w:r w:rsidR="000E2F0B" w:rsidRPr="00DB1A3A">
        <w:rPr>
          <w:color w:val="000000" w:themeColor="text1"/>
          <w:szCs w:val="20"/>
        </w:rPr>
        <w:t>der Stadt Verl</w:t>
      </w:r>
      <w:r w:rsidR="00DB35C0" w:rsidRPr="00DB1A3A">
        <w:rPr>
          <w:color w:val="000000" w:themeColor="text1"/>
          <w:szCs w:val="20"/>
        </w:rPr>
        <w:t xml:space="preserve"> durchgeführt werden, werden mit 50 % bezuschusst.</w:t>
      </w:r>
    </w:p>
    <w:p w:rsidR="00DB35C0" w:rsidRPr="00DB1A3A" w:rsidRDefault="00DB35C0" w:rsidP="00A11414">
      <w:pPr>
        <w:pStyle w:val="Listenabsatz"/>
        <w:spacing w:after="0"/>
        <w:ind w:left="567" w:hanging="567"/>
        <w:jc w:val="both"/>
        <w:rPr>
          <w:color w:val="000000" w:themeColor="text1"/>
          <w:sz w:val="10"/>
          <w:szCs w:val="10"/>
        </w:rPr>
      </w:pPr>
    </w:p>
    <w:p w:rsidR="00DB35C0" w:rsidRPr="00DB1A3A" w:rsidRDefault="00931200" w:rsidP="00931200">
      <w:pPr>
        <w:pStyle w:val="Listenabsatz"/>
        <w:spacing w:after="0"/>
        <w:ind w:left="851" w:hanging="284"/>
        <w:jc w:val="both"/>
        <w:rPr>
          <w:color w:val="000000" w:themeColor="text1"/>
          <w:szCs w:val="20"/>
        </w:rPr>
      </w:pPr>
      <w:r w:rsidRPr="00DB1A3A">
        <w:rPr>
          <w:color w:val="000000" w:themeColor="text1"/>
          <w:szCs w:val="20"/>
        </w:rPr>
        <w:t>e)</w:t>
      </w:r>
      <w:r w:rsidRPr="00DB1A3A">
        <w:rPr>
          <w:color w:val="000000" w:themeColor="text1"/>
          <w:szCs w:val="20"/>
        </w:rPr>
        <w:tab/>
      </w:r>
      <w:r w:rsidR="00DB35C0" w:rsidRPr="00DB1A3A">
        <w:rPr>
          <w:color w:val="000000" w:themeColor="text1"/>
          <w:szCs w:val="20"/>
        </w:rPr>
        <w:t>Gruppenkurse, die von anerkannten Fortbildungsträgern</w:t>
      </w:r>
      <w:r w:rsidR="00DC77E2" w:rsidRPr="00DB1A3A">
        <w:rPr>
          <w:rStyle w:val="Funotenzeichen"/>
          <w:color w:val="000000" w:themeColor="text1"/>
          <w:szCs w:val="20"/>
        </w:rPr>
        <w:footnoteReference w:id="2"/>
      </w:r>
      <w:r w:rsidR="00DB35C0" w:rsidRPr="00DB1A3A">
        <w:rPr>
          <w:color w:val="000000" w:themeColor="text1"/>
          <w:szCs w:val="20"/>
        </w:rPr>
        <w:t xml:space="preserve"> durchgeführt werden</w:t>
      </w:r>
      <w:r w:rsidR="00C47C73" w:rsidRPr="00DB1A3A">
        <w:rPr>
          <w:color w:val="000000" w:themeColor="text1"/>
          <w:szCs w:val="20"/>
        </w:rPr>
        <w:t>, erhalten eine Ermäßigung in Höhe von 50 %. Hierunter fallen z.B. Kurse des Droste-Hauses, der Familienzentren, des Kreissportbundes u.a</w:t>
      </w:r>
      <w:r w:rsidR="00711D07" w:rsidRPr="00DB1A3A">
        <w:rPr>
          <w:color w:val="000000" w:themeColor="text1"/>
          <w:szCs w:val="20"/>
        </w:rPr>
        <w:t>.</w:t>
      </w:r>
    </w:p>
    <w:p w:rsidR="000E2F0B" w:rsidRPr="00DB1A3A" w:rsidRDefault="000E2F0B" w:rsidP="00A11414">
      <w:pPr>
        <w:pStyle w:val="Listenabsatz"/>
        <w:spacing w:after="0"/>
        <w:ind w:left="567"/>
        <w:jc w:val="both"/>
        <w:rPr>
          <w:color w:val="000000" w:themeColor="text1"/>
          <w:sz w:val="10"/>
          <w:szCs w:val="10"/>
        </w:rPr>
      </w:pPr>
    </w:p>
    <w:p w:rsidR="00C47C73" w:rsidRPr="00DB1A3A" w:rsidRDefault="00C47C73" w:rsidP="00A11414">
      <w:pPr>
        <w:pStyle w:val="Listenabsatz"/>
        <w:spacing w:after="0"/>
        <w:ind w:left="567"/>
        <w:jc w:val="both"/>
        <w:rPr>
          <w:color w:val="000000" w:themeColor="text1"/>
          <w:szCs w:val="20"/>
        </w:rPr>
      </w:pPr>
      <w:r w:rsidRPr="00DB1A3A">
        <w:rPr>
          <w:color w:val="000000" w:themeColor="text1"/>
          <w:szCs w:val="20"/>
        </w:rPr>
        <w:t>Den Einrichtungen werden ihre Mindereinahmen auf Antrag bis zum 31.03. des Folgejahres erstattet.</w:t>
      </w:r>
    </w:p>
    <w:p w:rsidR="00DF324A" w:rsidRPr="00DB1A3A" w:rsidRDefault="000E2F0B" w:rsidP="000E2F0B">
      <w:pPr>
        <w:pStyle w:val="Listenabsatz"/>
        <w:spacing w:after="0"/>
        <w:ind w:left="567"/>
        <w:jc w:val="both"/>
        <w:rPr>
          <w:color w:val="000000" w:themeColor="text1"/>
          <w:szCs w:val="20"/>
        </w:rPr>
      </w:pPr>
      <w:r w:rsidRPr="00DB1A3A">
        <w:rPr>
          <w:color w:val="000000" w:themeColor="text1"/>
          <w:szCs w:val="20"/>
        </w:rPr>
        <w:t>Die Förderung der unter diesem Punkt genannten Angebote erfolgt pro Jahr</w:t>
      </w:r>
      <w:r w:rsidR="00931200" w:rsidRPr="00DB1A3A">
        <w:rPr>
          <w:color w:val="000000" w:themeColor="text1"/>
          <w:szCs w:val="20"/>
        </w:rPr>
        <w:t>, Träger</w:t>
      </w:r>
      <w:r w:rsidRPr="00DB1A3A">
        <w:rPr>
          <w:color w:val="000000" w:themeColor="text1"/>
          <w:szCs w:val="20"/>
        </w:rPr>
        <w:t xml:space="preserve"> und Person </w:t>
      </w:r>
      <w:r w:rsidR="00DF324A" w:rsidRPr="00DB1A3A">
        <w:rPr>
          <w:color w:val="000000" w:themeColor="text1"/>
          <w:szCs w:val="20"/>
        </w:rPr>
        <w:t xml:space="preserve">höchstens </w:t>
      </w:r>
      <w:r w:rsidRPr="00DB1A3A">
        <w:rPr>
          <w:color w:val="000000" w:themeColor="text1"/>
          <w:szCs w:val="20"/>
        </w:rPr>
        <w:t xml:space="preserve">in Höhe von </w:t>
      </w:r>
      <w:r w:rsidR="00DF324A" w:rsidRPr="00DB1A3A">
        <w:rPr>
          <w:color w:val="000000" w:themeColor="text1"/>
          <w:szCs w:val="20"/>
        </w:rPr>
        <w:t xml:space="preserve"> 200 Euro.</w:t>
      </w:r>
    </w:p>
    <w:p w:rsidR="00C47C73" w:rsidRPr="00DB1A3A" w:rsidRDefault="000E2F0B" w:rsidP="000E2F0B">
      <w:pPr>
        <w:spacing w:after="0"/>
        <w:ind w:left="567" w:hanging="425"/>
        <w:rPr>
          <w:b/>
          <w:color w:val="000000" w:themeColor="text1"/>
          <w:szCs w:val="20"/>
        </w:rPr>
      </w:pPr>
      <w:r w:rsidRPr="00DB1A3A">
        <w:rPr>
          <w:b/>
          <w:color w:val="000000" w:themeColor="text1"/>
          <w:szCs w:val="20"/>
        </w:rPr>
        <w:lastRenderedPageBreak/>
        <w:t xml:space="preserve">3.6 </w:t>
      </w:r>
      <w:r w:rsidRPr="00DB1A3A">
        <w:rPr>
          <w:b/>
          <w:color w:val="000000" w:themeColor="text1"/>
          <w:szCs w:val="20"/>
        </w:rPr>
        <w:tab/>
      </w:r>
      <w:r w:rsidR="00C47C73" w:rsidRPr="00DB1A3A">
        <w:rPr>
          <w:b/>
          <w:color w:val="000000" w:themeColor="text1"/>
          <w:szCs w:val="20"/>
        </w:rPr>
        <w:t>B</w:t>
      </w:r>
      <w:r w:rsidR="00A11414" w:rsidRPr="00DB1A3A">
        <w:rPr>
          <w:b/>
          <w:color w:val="000000" w:themeColor="text1"/>
          <w:szCs w:val="20"/>
        </w:rPr>
        <w:t>esuch auswärtiger Einrichtungen</w:t>
      </w:r>
    </w:p>
    <w:p w:rsidR="00931200" w:rsidRPr="00DB1A3A" w:rsidRDefault="00C47C73" w:rsidP="00931200">
      <w:pPr>
        <w:spacing w:after="0" w:line="240" w:lineRule="auto"/>
        <w:ind w:left="573" w:hanging="6"/>
        <w:contextualSpacing/>
        <w:jc w:val="both"/>
        <w:rPr>
          <w:color w:val="000000" w:themeColor="text1"/>
          <w:szCs w:val="20"/>
        </w:rPr>
      </w:pPr>
      <w:r w:rsidRPr="00DB1A3A">
        <w:rPr>
          <w:color w:val="000000" w:themeColor="text1"/>
          <w:szCs w:val="20"/>
        </w:rPr>
        <w:t xml:space="preserve">Für den Besuch von Hallenbädern, Eislaufbahnen sowie Theatervorstellungen in einer unmittelbar benachbarten </w:t>
      </w:r>
      <w:r w:rsidR="000E2F0B" w:rsidRPr="00DB1A3A">
        <w:rPr>
          <w:color w:val="000000" w:themeColor="text1"/>
          <w:szCs w:val="20"/>
        </w:rPr>
        <w:t>Kommune</w:t>
      </w:r>
      <w:r w:rsidRPr="00DB1A3A">
        <w:rPr>
          <w:color w:val="000000" w:themeColor="text1"/>
          <w:szCs w:val="20"/>
        </w:rPr>
        <w:t xml:space="preserve"> wird eine Ermäßigung auf den Eintrittspreis in Höhe von 50 % gewährt. Diese Ermäßigung gilt nicht für Saunen, Solarien, Freizeit- oder Spaßbäder und deren Nebenleistungen und auch nicht für Gruppenveranstaltungen</w:t>
      </w:r>
      <w:r w:rsidR="00937571" w:rsidRPr="00DB1A3A">
        <w:rPr>
          <w:color w:val="000000" w:themeColor="text1"/>
          <w:szCs w:val="20"/>
        </w:rPr>
        <w:t xml:space="preserve">, </w:t>
      </w:r>
      <w:r w:rsidRPr="00DB1A3A">
        <w:rPr>
          <w:color w:val="000000" w:themeColor="text1"/>
          <w:szCs w:val="20"/>
        </w:rPr>
        <w:t xml:space="preserve">die insbesondere von Schulen oder Kindergärten durchgeführt werden. </w:t>
      </w:r>
      <w:r w:rsidR="00931200" w:rsidRPr="00DB1A3A">
        <w:rPr>
          <w:color w:val="000000" w:themeColor="text1"/>
          <w:szCs w:val="20"/>
        </w:rPr>
        <w:t xml:space="preserve">Die Ermäßigung muss unter Vorlage der Karten/Nachweise beim Fachbereich Soziales der Stadt Verl bis zum 31.12. des jeweiligen Jahres bzw. 31.01. des Folgejahres beantragt werden (Punkt 5). </w:t>
      </w:r>
    </w:p>
    <w:p w:rsidR="00C47C73" w:rsidRPr="00DB1A3A" w:rsidRDefault="00C47C73" w:rsidP="000E2F0B">
      <w:pPr>
        <w:pStyle w:val="Listenabsatz"/>
        <w:spacing w:after="0"/>
        <w:ind w:left="567"/>
        <w:jc w:val="both"/>
        <w:rPr>
          <w:color w:val="000000" w:themeColor="text1"/>
          <w:szCs w:val="20"/>
        </w:rPr>
      </w:pPr>
    </w:p>
    <w:p w:rsidR="00C47C73" w:rsidRPr="00DB1A3A" w:rsidRDefault="00C47C73" w:rsidP="004B6AC5">
      <w:pPr>
        <w:pStyle w:val="Listenabsatz"/>
        <w:tabs>
          <w:tab w:val="left" w:pos="426"/>
          <w:tab w:val="left" w:pos="993"/>
        </w:tabs>
        <w:spacing w:after="0"/>
        <w:ind w:left="990" w:hanging="720"/>
        <w:rPr>
          <w:color w:val="000000" w:themeColor="text1"/>
          <w:szCs w:val="20"/>
        </w:rPr>
      </w:pPr>
      <w:r w:rsidRPr="00DB1A3A">
        <w:rPr>
          <w:color w:val="000000" w:themeColor="text1"/>
          <w:szCs w:val="20"/>
        </w:rPr>
        <w:tab/>
      </w:r>
    </w:p>
    <w:p w:rsidR="00C47C73" w:rsidRPr="00DB1A3A" w:rsidRDefault="00A11414" w:rsidP="00A11414">
      <w:pPr>
        <w:tabs>
          <w:tab w:val="left" w:pos="993"/>
        </w:tabs>
        <w:spacing w:after="0"/>
        <w:ind w:left="567" w:hanging="507"/>
        <w:rPr>
          <w:b/>
          <w:color w:val="000000" w:themeColor="text1"/>
          <w:szCs w:val="20"/>
        </w:rPr>
      </w:pPr>
      <w:r w:rsidRPr="00DB1A3A">
        <w:rPr>
          <w:b/>
          <w:color w:val="000000" w:themeColor="text1"/>
          <w:szCs w:val="20"/>
        </w:rPr>
        <w:t xml:space="preserve">3.7 </w:t>
      </w:r>
      <w:r w:rsidRPr="00DB1A3A">
        <w:rPr>
          <w:b/>
          <w:color w:val="000000" w:themeColor="text1"/>
          <w:szCs w:val="20"/>
        </w:rPr>
        <w:tab/>
      </w:r>
      <w:r w:rsidR="00C47C73" w:rsidRPr="00DB1A3A">
        <w:rPr>
          <w:b/>
          <w:color w:val="000000" w:themeColor="text1"/>
          <w:szCs w:val="20"/>
        </w:rPr>
        <w:t>Kulturvera</w:t>
      </w:r>
      <w:r w:rsidRPr="00DB1A3A">
        <w:rPr>
          <w:b/>
          <w:color w:val="000000" w:themeColor="text1"/>
          <w:szCs w:val="20"/>
        </w:rPr>
        <w:t>nstaltungen im Stadtgebiet Verl</w:t>
      </w:r>
    </w:p>
    <w:p w:rsidR="00C47C73" w:rsidRPr="00DB1A3A" w:rsidRDefault="00C47C73" w:rsidP="00DD5073">
      <w:pPr>
        <w:pStyle w:val="Listenabsatz"/>
        <w:spacing w:after="0"/>
        <w:ind w:left="567"/>
        <w:jc w:val="both"/>
        <w:rPr>
          <w:color w:val="000000" w:themeColor="text1"/>
          <w:szCs w:val="20"/>
        </w:rPr>
      </w:pPr>
      <w:r w:rsidRPr="00DB1A3A">
        <w:rPr>
          <w:color w:val="000000" w:themeColor="text1"/>
          <w:szCs w:val="20"/>
        </w:rPr>
        <w:t xml:space="preserve">Familienpassinhaber </w:t>
      </w:r>
      <w:r w:rsidR="008043E2" w:rsidRPr="00DB1A3A">
        <w:rPr>
          <w:color w:val="000000" w:themeColor="text1"/>
          <w:szCs w:val="20"/>
        </w:rPr>
        <w:t xml:space="preserve">erhalten eine Ermäßigung in Höhe von 50 % auf die Eintrittspreise bei kulturellen Veranstaltungen der örtlichen Kultur tragenden Vereine und gemeinnützigen Einrichtungen (z.B. Musik- und Kulturverband, Hospizgruppe </w:t>
      </w:r>
      <w:proofErr w:type="spellStart"/>
      <w:r w:rsidR="008043E2" w:rsidRPr="00DB1A3A">
        <w:rPr>
          <w:color w:val="000000" w:themeColor="text1"/>
          <w:szCs w:val="20"/>
        </w:rPr>
        <w:t>u.ä.</w:t>
      </w:r>
      <w:proofErr w:type="spellEnd"/>
      <w:r w:rsidR="008043E2" w:rsidRPr="00DB1A3A">
        <w:rPr>
          <w:color w:val="000000" w:themeColor="text1"/>
          <w:szCs w:val="20"/>
        </w:rPr>
        <w:t>)</w:t>
      </w:r>
      <w:r w:rsidR="006F0313" w:rsidRPr="00DB1A3A">
        <w:rPr>
          <w:color w:val="000000" w:themeColor="text1"/>
          <w:szCs w:val="20"/>
        </w:rPr>
        <w:t>, sofern diese in Verl stattfinden.</w:t>
      </w:r>
    </w:p>
    <w:p w:rsidR="006F0313" w:rsidRPr="00DB1A3A" w:rsidRDefault="006F0313" w:rsidP="00DD5073">
      <w:pPr>
        <w:pStyle w:val="Listenabsatz"/>
        <w:spacing w:after="0"/>
        <w:ind w:left="567"/>
        <w:jc w:val="both"/>
        <w:rPr>
          <w:color w:val="000000" w:themeColor="text1"/>
          <w:szCs w:val="20"/>
        </w:rPr>
      </w:pPr>
      <w:r w:rsidRPr="00DB1A3A">
        <w:rPr>
          <w:color w:val="000000" w:themeColor="text1"/>
          <w:szCs w:val="20"/>
        </w:rPr>
        <w:t>Gebühren und Eintrittsgelder für Kurse und Veranstaltungen der Gleichstellungsstelle</w:t>
      </w:r>
      <w:r w:rsidR="00DD5073" w:rsidRPr="00DB1A3A">
        <w:rPr>
          <w:color w:val="000000" w:themeColor="text1"/>
          <w:szCs w:val="20"/>
        </w:rPr>
        <w:t xml:space="preserve"> der Stadt Verl</w:t>
      </w:r>
      <w:r w:rsidRPr="00DB1A3A">
        <w:rPr>
          <w:color w:val="000000" w:themeColor="text1"/>
          <w:szCs w:val="20"/>
        </w:rPr>
        <w:t xml:space="preserve"> und der Bibliothek Verl werden </w:t>
      </w:r>
      <w:r w:rsidR="00711D07" w:rsidRPr="00DB1A3A">
        <w:rPr>
          <w:color w:val="000000" w:themeColor="text1"/>
          <w:szCs w:val="20"/>
        </w:rPr>
        <w:t>ebenfalls</w:t>
      </w:r>
      <w:r w:rsidRPr="00DB1A3A">
        <w:rPr>
          <w:color w:val="000000" w:themeColor="text1"/>
          <w:szCs w:val="20"/>
        </w:rPr>
        <w:t xml:space="preserve"> mit 50 </w:t>
      </w:r>
      <w:r w:rsidR="00711D07" w:rsidRPr="00DB1A3A">
        <w:rPr>
          <w:color w:val="000000" w:themeColor="text1"/>
          <w:szCs w:val="20"/>
        </w:rPr>
        <w:t>%</w:t>
      </w:r>
      <w:r w:rsidRPr="00DB1A3A">
        <w:rPr>
          <w:color w:val="000000" w:themeColor="text1"/>
          <w:szCs w:val="20"/>
        </w:rPr>
        <w:t xml:space="preserve"> bezuschusst.</w:t>
      </w:r>
    </w:p>
    <w:p w:rsidR="006F0313" w:rsidRPr="00DB1A3A" w:rsidRDefault="006F0313" w:rsidP="00DD5073">
      <w:pPr>
        <w:pStyle w:val="Listenabsatz"/>
        <w:spacing w:after="0"/>
        <w:ind w:left="567"/>
        <w:jc w:val="both"/>
        <w:rPr>
          <w:color w:val="000000" w:themeColor="text1"/>
          <w:szCs w:val="20"/>
        </w:rPr>
      </w:pPr>
      <w:r w:rsidRPr="00DB1A3A">
        <w:rPr>
          <w:color w:val="000000" w:themeColor="text1"/>
          <w:szCs w:val="20"/>
        </w:rPr>
        <w:t>Mindereinnahmen werden den Anbietern auf Antrag bis zum 31.03. des Folgejahres erstattet.</w:t>
      </w:r>
      <w:bookmarkStart w:id="0" w:name="_GoBack"/>
      <w:bookmarkEnd w:id="0"/>
    </w:p>
    <w:p w:rsidR="006F0313" w:rsidRPr="00DB1A3A" w:rsidRDefault="00DD5073" w:rsidP="00A11414">
      <w:pPr>
        <w:pStyle w:val="Listenabsatz"/>
        <w:spacing w:after="0"/>
        <w:ind w:left="567"/>
        <w:rPr>
          <w:color w:val="000000" w:themeColor="text1"/>
          <w:szCs w:val="20"/>
        </w:rPr>
      </w:pPr>
      <w:r w:rsidRPr="00DB1A3A">
        <w:rPr>
          <w:color w:val="000000" w:themeColor="text1"/>
          <w:szCs w:val="20"/>
        </w:rPr>
        <w:t>G</w:t>
      </w:r>
      <w:r w:rsidR="006F0313" w:rsidRPr="00DB1A3A">
        <w:rPr>
          <w:color w:val="000000" w:themeColor="text1"/>
          <w:szCs w:val="20"/>
        </w:rPr>
        <w:t xml:space="preserve">ewerbliche Veranstalter </w:t>
      </w:r>
      <w:r w:rsidRPr="00DB1A3A">
        <w:rPr>
          <w:color w:val="000000" w:themeColor="text1"/>
          <w:szCs w:val="20"/>
        </w:rPr>
        <w:t xml:space="preserve">erhalten für </w:t>
      </w:r>
      <w:r w:rsidR="006F0313" w:rsidRPr="00DB1A3A">
        <w:rPr>
          <w:color w:val="000000" w:themeColor="text1"/>
          <w:szCs w:val="20"/>
        </w:rPr>
        <w:t>durchge</w:t>
      </w:r>
      <w:r w:rsidRPr="00DB1A3A">
        <w:rPr>
          <w:color w:val="000000" w:themeColor="text1"/>
          <w:szCs w:val="20"/>
        </w:rPr>
        <w:t xml:space="preserve">führte Veranstaltungen </w:t>
      </w:r>
      <w:r w:rsidR="006F0313" w:rsidRPr="00DB1A3A">
        <w:rPr>
          <w:color w:val="000000" w:themeColor="text1"/>
          <w:szCs w:val="20"/>
        </w:rPr>
        <w:t>keinen Zuschuss.</w:t>
      </w:r>
    </w:p>
    <w:p w:rsidR="00D4399F" w:rsidRPr="00DB1A3A" w:rsidRDefault="00D4399F" w:rsidP="004B6AC5">
      <w:pPr>
        <w:pStyle w:val="Listenabsatz"/>
        <w:tabs>
          <w:tab w:val="left" w:pos="426"/>
          <w:tab w:val="left" w:pos="993"/>
        </w:tabs>
        <w:spacing w:after="0"/>
        <w:ind w:left="990" w:hanging="720"/>
        <w:rPr>
          <w:color w:val="000000" w:themeColor="text1"/>
          <w:szCs w:val="20"/>
        </w:rPr>
      </w:pPr>
    </w:p>
    <w:p w:rsidR="00A04716" w:rsidRPr="00DB1A3A" w:rsidRDefault="00A04716" w:rsidP="004B6AC5">
      <w:pPr>
        <w:pStyle w:val="Listenabsatz"/>
        <w:tabs>
          <w:tab w:val="left" w:pos="426"/>
          <w:tab w:val="left" w:pos="993"/>
        </w:tabs>
        <w:spacing w:after="0"/>
        <w:ind w:left="990" w:hanging="720"/>
        <w:rPr>
          <w:color w:val="000000" w:themeColor="text1"/>
          <w:szCs w:val="20"/>
        </w:rPr>
      </w:pPr>
    </w:p>
    <w:p w:rsidR="006F0313" w:rsidRPr="00DB1A3A" w:rsidRDefault="00DD5073" w:rsidP="00DD5073">
      <w:pPr>
        <w:pStyle w:val="Listenabsatz"/>
        <w:spacing w:after="0"/>
        <w:ind w:left="567" w:hanging="567"/>
        <w:rPr>
          <w:b/>
          <w:color w:val="000000" w:themeColor="text1"/>
          <w:szCs w:val="20"/>
        </w:rPr>
      </w:pPr>
      <w:r w:rsidRPr="00DB1A3A">
        <w:rPr>
          <w:b/>
          <w:color w:val="000000" w:themeColor="text1"/>
          <w:szCs w:val="20"/>
        </w:rPr>
        <w:t>4.</w:t>
      </w:r>
      <w:r w:rsidR="00D4399F" w:rsidRPr="00DB1A3A">
        <w:rPr>
          <w:b/>
          <w:color w:val="000000" w:themeColor="text1"/>
          <w:szCs w:val="20"/>
        </w:rPr>
        <w:t xml:space="preserve"> </w:t>
      </w:r>
      <w:r w:rsidRPr="00DB1A3A">
        <w:rPr>
          <w:b/>
          <w:color w:val="000000" w:themeColor="text1"/>
          <w:szCs w:val="20"/>
        </w:rPr>
        <w:tab/>
      </w:r>
      <w:r w:rsidR="00D4399F" w:rsidRPr="00DB1A3A">
        <w:rPr>
          <w:b/>
          <w:color w:val="000000" w:themeColor="text1"/>
          <w:szCs w:val="20"/>
          <w:u w:val="single"/>
        </w:rPr>
        <w:t>Vorrang von Leistungen</w:t>
      </w:r>
    </w:p>
    <w:p w:rsidR="00D4399F" w:rsidRPr="00DB1A3A" w:rsidRDefault="00D4399F" w:rsidP="00DD5073">
      <w:pPr>
        <w:spacing w:after="0"/>
        <w:ind w:left="567"/>
        <w:jc w:val="both"/>
        <w:rPr>
          <w:color w:val="000000" w:themeColor="text1"/>
          <w:szCs w:val="20"/>
        </w:rPr>
      </w:pPr>
      <w:r w:rsidRPr="00DB1A3A">
        <w:rPr>
          <w:color w:val="000000" w:themeColor="text1"/>
          <w:szCs w:val="20"/>
        </w:rPr>
        <w:t xml:space="preserve">Durch andere Stellen gewährte Zuschüsse und Leistungen sind vorrangig in Anspruch zu                nehmen. Eine Anrechnung erfolgt auch ohne tatsächliche Inanspruchnahme, soweit ein Anspruch bestand.   </w:t>
      </w:r>
    </w:p>
    <w:p w:rsidR="00D4399F" w:rsidRPr="00DB1A3A" w:rsidRDefault="00D4399F" w:rsidP="004B6AC5">
      <w:pPr>
        <w:pStyle w:val="Listenabsatz"/>
        <w:tabs>
          <w:tab w:val="left" w:pos="426"/>
          <w:tab w:val="left" w:pos="993"/>
        </w:tabs>
        <w:spacing w:after="0"/>
        <w:ind w:left="851" w:hanging="720"/>
        <w:rPr>
          <w:color w:val="000000" w:themeColor="text1"/>
          <w:szCs w:val="20"/>
        </w:rPr>
      </w:pPr>
      <w:r w:rsidRPr="00DB1A3A">
        <w:rPr>
          <w:color w:val="000000" w:themeColor="text1"/>
          <w:szCs w:val="20"/>
        </w:rPr>
        <w:t xml:space="preserve"> </w:t>
      </w:r>
    </w:p>
    <w:p w:rsidR="00A04716" w:rsidRPr="00DB1A3A" w:rsidRDefault="00A04716" w:rsidP="004B6AC5">
      <w:pPr>
        <w:pStyle w:val="Listenabsatz"/>
        <w:tabs>
          <w:tab w:val="left" w:pos="426"/>
          <w:tab w:val="left" w:pos="993"/>
        </w:tabs>
        <w:spacing w:after="0"/>
        <w:ind w:left="851" w:hanging="720"/>
        <w:rPr>
          <w:color w:val="000000" w:themeColor="text1"/>
          <w:szCs w:val="20"/>
        </w:rPr>
      </w:pPr>
    </w:p>
    <w:p w:rsidR="00D4399F" w:rsidRPr="00DB1A3A" w:rsidRDefault="00DD5073" w:rsidP="00DD5073">
      <w:pPr>
        <w:tabs>
          <w:tab w:val="left" w:pos="-5103"/>
        </w:tabs>
        <w:spacing w:after="0"/>
        <w:ind w:left="567" w:hanging="567"/>
        <w:rPr>
          <w:b/>
          <w:color w:val="000000" w:themeColor="text1"/>
          <w:szCs w:val="20"/>
        </w:rPr>
      </w:pPr>
      <w:r w:rsidRPr="00DB1A3A">
        <w:rPr>
          <w:b/>
          <w:color w:val="000000" w:themeColor="text1"/>
          <w:szCs w:val="20"/>
        </w:rPr>
        <w:t xml:space="preserve">5. </w:t>
      </w:r>
      <w:r w:rsidRPr="00DB1A3A">
        <w:rPr>
          <w:b/>
          <w:color w:val="000000" w:themeColor="text1"/>
          <w:szCs w:val="20"/>
        </w:rPr>
        <w:tab/>
      </w:r>
      <w:r w:rsidR="00A04716" w:rsidRPr="00DB1A3A">
        <w:rPr>
          <w:b/>
          <w:color w:val="000000" w:themeColor="text1"/>
          <w:szCs w:val="20"/>
          <w:u w:val="single"/>
        </w:rPr>
        <w:t>Kostenerstattung</w:t>
      </w:r>
    </w:p>
    <w:p w:rsidR="00D4399F" w:rsidRPr="00DB1A3A" w:rsidRDefault="00D4399F" w:rsidP="00DD5073">
      <w:pPr>
        <w:tabs>
          <w:tab w:val="left" w:pos="-5103"/>
        </w:tabs>
        <w:spacing w:after="0"/>
        <w:ind w:left="567"/>
        <w:jc w:val="both"/>
        <w:rPr>
          <w:color w:val="000000" w:themeColor="text1"/>
          <w:szCs w:val="20"/>
        </w:rPr>
      </w:pPr>
      <w:r w:rsidRPr="00DB1A3A">
        <w:rPr>
          <w:color w:val="000000" w:themeColor="text1"/>
          <w:szCs w:val="20"/>
        </w:rPr>
        <w:t>Die Geltendmachung der Mindereinnahmen durch die genannten Träger, Vereine und Einrichtungen erfolgt bis zum 31.03. des Folgejahres. Erfolgt eine rechtzeitige Geltendmachung nicht, so gelten die verspätet geltend gemachten Erstattungsansprüche aus dieser Richtlinie als verfallen. Zur Geltendmachung sind für die begünstigten Familienpassinhaber Name, Nummer des Familienpasses und Gültigkeit nachzuweisen.</w:t>
      </w:r>
    </w:p>
    <w:p w:rsidR="00DD5073" w:rsidRPr="00DB1A3A" w:rsidRDefault="00DD5073" w:rsidP="00DD5073">
      <w:pPr>
        <w:tabs>
          <w:tab w:val="left" w:pos="-5103"/>
        </w:tabs>
        <w:spacing w:after="0"/>
        <w:ind w:left="567"/>
        <w:jc w:val="both"/>
        <w:rPr>
          <w:color w:val="000000" w:themeColor="text1"/>
          <w:szCs w:val="20"/>
        </w:rPr>
      </w:pPr>
    </w:p>
    <w:p w:rsidR="00DD5073" w:rsidRPr="00DB1A3A" w:rsidRDefault="00D4399F" w:rsidP="00DD5073">
      <w:pPr>
        <w:tabs>
          <w:tab w:val="left" w:pos="-5103"/>
        </w:tabs>
        <w:spacing w:after="0"/>
        <w:ind w:left="567"/>
        <w:jc w:val="both"/>
        <w:rPr>
          <w:color w:val="000000" w:themeColor="text1"/>
          <w:szCs w:val="20"/>
        </w:rPr>
      </w:pPr>
      <w:r w:rsidRPr="00DB1A3A">
        <w:rPr>
          <w:color w:val="000000" w:themeColor="text1"/>
          <w:szCs w:val="20"/>
        </w:rPr>
        <w:t>Erstattungen für Familienpassinhaber sind bis zum 31.12</w:t>
      </w:r>
      <w:r w:rsidR="00A04716" w:rsidRPr="00DB1A3A">
        <w:rPr>
          <w:color w:val="000000" w:themeColor="text1"/>
          <w:szCs w:val="20"/>
        </w:rPr>
        <w:t>.</w:t>
      </w:r>
      <w:r w:rsidRPr="00DB1A3A">
        <w:rPr>
          <w:color w:val="000000" w:themeColor="text1"/>
          <w:szCs w:val="20"/>
        </w:rPr>
        <w:t xml:space="preserve"> des Kalende</w:t>
      </w:r>
      <w:r w:rsidR="00711D07" w:rsidRPr="00DB1A3A">
        <w:rPr>
          <w:color w:val="000000" w:themeColor="text1"/>
          <w:szCs w:val="20"/>
        </w:rPr>
        <w:t>r</w:t>
      </w:r>
      <w:r w:rsidRPr="00DB1A3A">
        <w:rPr>
          <w:color w:val="000000" w:themeColor="text1"/>
          <w:szCs w:val="20"/>
        </w:rPr>
        <w:t xml:space="preserve">jahres, in dem die </w:t>
      </w:r>
      <w:r w:rsidR="00937571" w:rsidRPr="00DB1A3A">
        <w:rPr>
          <w:color w:val="000000" w:themeColor="text1"/>
          <w:szCs w:val="20"/>
        </w:rPr>
        <w:t>Kosten entstanden sind</w:t>
      </w:r>
      <w:r w:rsidRPr="00DB1A3A">
        <w:rPr>
          <w:color w:val="000000" w:themeColor="text1"/>
          <w:szCs w:val="20"/>
        </w:rPr>
        <w:t xml:space="preserve">, bei der Stadt Verl geltend zu machen. </w:t>
      </w:r>
      <w:r w:rsidR="00EB242E" w:rsidRPr="00DB1A3A">
        <w:rPr>
          <w:color w:val="000000" w:themeColor="text1"/>
          <w:szCs w:val="20"/>
        </w:rPr>
        <w:t xml:space="preserve">Erstattungsansprüche aus Dezember sind bis zum Ende des folgenden Monats geltend zu machen. </w:t>
      </w:r>
      <w:r w:rsidRPr="00DB1A3A">
        <w:rPr>
          <w:color w:val="000000" w:themeColor="text1"/>
          <w:szCs w:val="20"/>
        </w:rPr>
        <w:t>Verspätet beantragte Erstattungen werden nicht berücksichtigt. Eine rückwirkende Geltendmachung</w:t>
      </w:r>
      <w:r w:rsidR="00DD5073" w:rsidRPr="00DB1A3A">
        <w:rPr>
          <w:color w:val="000000" w:themeColor="text1"/>
          <w:szCs w:val="20"/>
        </w:rPr>
        <w:t xml:space="preserve"> von Vergünstigungen</w:t>
      </w:r>
      <w:r w:rsidRPr="00DB1A3A">
        <w:rPr>
          <w:color w:val="000000" w:themeColor="text1"/>
          <w:szCs w:val="20"/>
        </w:rPr>
        <w:t xml:space="preserve"> ist </w:t>
      </w:r>
      <w:r w:rsidR="00DD5073" w:rsidRPr="00DB1A3A">
        <w:rPr>
          <w:color w:val="000000" w:themeColor="text1"/>
          <w:szCs w:val="20"/>
        </w:rPr>
        <w:t xml:space="preserve">ungeachtet des Grundes grundsätzlich </w:t>
      </w:r>
      <w:r w:rsidRPr="00DB1A3A">
        <w:rPr>
          <w:color w:val="000000" w:themeColor="text1"/>
          <w:szCs w:val="20"/>
        </w:rPr>
        <w:t>ausgeschlossen.</w:t>
      </w:r>
      <w:r w:rsidR="00711D07" w:rsidRPr="00DB1A3A">
        <w:rPr>
          <w:color w:val="000000" w:themeColor="text1"/>
          <w:szCs w:val="20"/>
        </w:rPr>
        <w:t xml:space="preserve"> Unrechtmäßig erhaltene Beträge sind zu erstatten. </w:t>
      </w:r>
    </w:p>
    <w:p w:rsidR="00DD5073" w:rsidRPr="00DB1A3A" w:rsidRDefault="00DD5073" w:rsidP="00DD5073">
      <w:pPr>
        <w:tabs>
          <w:tab w:val="left" w:pos="-5103"/>
        </w:tabs>
        <w:spacing w:after="0"/>
        <w:ind w:left="567"/>
        <w:jc w:val="both"/>
        <w:rPr>
          <w:color w:val="000000" w:themeColor="text1"/>
          <w:szCs w:val="20"/>
        </w:rPr>
      </w:pPr>
    </w:p>
    <w:p w:rsidR="00D4399F" w:rsidRPr="00DB1A3A" w:rsidRDefault="00711D07" w:rsidP="00DD5073">
      <w:pPr>
        <w:tabs>
          <w:tab w:val="left" w:pos="-5103"/>
        </w:tabs>
        <w:spacing w:after="0"/>
        <w:ind w:left="567"/>
        <w:jc w:val="both"/>
        <w:rPr>
          <w:b/>
          <w:color w:val="000000" w:themeColor="text1"/>
          <w:szCs w:val="20"/>
          <w:u w:val="single"/>
        </w:rPr>
      </w:pPr>
      <w:r w:rsidRPr="00DB1A3A">
        <w:rPr>
          <w:color w:val="000000" w:themeColor="text1"/>
          <w:szCs w:val="20"/>
        </w:rPr>
        <w:t>Es handelt sich bei obigen Leistungen um eine fre</w:t>
      </w:r>
      <w:r w:rsidR="00DD5073" w:rsidRPr="00DB1A3A">
        <w:rPr>
          <w:color w:val="000000" w:themeColor="text1"/>
          <w:szCs w:val="20"/>
        </w:rPr>
        <w:t xml:space="preserve">iwillige Leistung der Stadt Verl, die im Rahmen der verfügbaren Haushaltsmittel gewährt wird und auf </w:t>
      </w:r>
      <w:r w:rsidR="00A04716" w:rsidRPr="00DB1A3A">
        <w:rPr>
          <w:color w:val="000000" w:themeColor="text1"/>
          <w:szCs w:val="20"/>
        </w:rPr>
        <w:t xml:space="preserve">die </w:t>
      </w:r>
      <w:r w:rsidRPr="00DB1A3A">
        <w:rPr>
          <w:color w:val="000000" w:themeColor="text1"/>
          <w:szCs w:val="20"/>
        </w:rPr>
        <w:t>grundsätzlich kein Rechtsanspruch besteht.</w:t>
      </w:r>
      <w:r w:rsidR="00D4399F" w:rsidRPr="00DB1A3A">
        <w:rPr>
          <w:b/>
          <w:color w:val="000000" w:themeColor="text1"/>
          <w:szCs w:val="20"/>
          <w:u w:val="single"/>
        </w:rPr>
        <w:t xml:space="preserve">  </w:t>
      </w:r>
    </w:p>
    <w:p w:rsidR="00D4399F" w:rsidRPr="00DB1A3A" w:rsidRDefault="00D4399F" w:rsidP="004B6AC5">
      <w:pPr>
        <w:pStyle w:val="Listenabsatz"/>
        <w:tabs>
          <w:tab w:val="left" w:pos="426"/>
          <w:tab w:val="left" w:pos="993"/>
        </w:tabs>
        <w:spacing w:after="0"/>
        <w:ind w:left="851" w:hanging="720"/>
        <w:jc w:val="both"/>
        <w:rPr>
          <w:b/>
          <w:color w:val="000000" w:themeColor="text1"/>
          <w:szCs w:val="20"/>
          <w:u w:val="single"/>
        </w:rPr>
      </w:pPr>
    </w:p>
    <w:p w:rsidR="00D4399F" w:rsidRPr="00DB1A3A" w:rsidRDefault="00D4399F" w:rsidP="004B6AC5">
      <w:pPr>
        <w:pStyle w:val="Listenabsatz"/>
        <w:tabs>
          <w:tab w:val="left" w:pos="426"/>
          <w:tab w:val="left" w:pos="993"/>
        </w:tabs>
        <w:spacing w:after="0"/>
        <w:ind w:hanging="720"/>
        <w:jc w:val="both"/>
        <w:rPr>
          <w:b/>
          <w:color w:val="000000" w:themeColor="text1"/>
          <w:szCs w:val="20"/>
        </w:rPr>
      </w:pPr>
    </w:p>
    <w:p w:rsidR="00080F42" w:rsidRPr="009C6D15" w:rsidRDefault="00080F42" w:rsidP="009C6D15">
      <w:pPr>
        <w:tabs>
          <w:tab w:val="left" w:pos="426"/>
          <w:tab w:val="left" w:pos="993"/>
        </w:tabs>
        <w:ind w:left="990"/>
      </w:pPr>
    </w:p>
    <w:sectPr w:rsidR="00080F42" w:rsidRPr="009C6D15" w:rsidSect="00A04716">
      <w:headerReference w:type="default" r:id="rId9"/>
      <w:footerReference w:type="default" r:id="rId10"/>
      <w:pgSz w:w="11906" w:h="16838" w:code="9"/>
      <w:pgMar w:top="851" w:right="1416" w:bottom="567" w:left="1418" w:header="720" w:footer="720" w:gutter="0"/>
      <w:paperSrc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F5" w:rsidRDefault="00C85CF5" w:rsidP="00BD4ACD">
      <w:pPr>
        <w:spacing w:after="0" w:line="240" w:lineRule="auto"/>
      </w:pPr>
      <w:r>
        <w:separator/>
      </w:r>
    </w:p>
  </w:endnote>
  <w:endnote w:type="continuationSeparator" w:id="0">
    <w:p w:rsidR="00C85CF5" w:rsidRDefault="00C85CF5" w:rsidP="00BD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07" w:rsidRDefault="00711D07">
    <w:pPr>
      <w:pStyle w:val="Fuzeile"/>
    </w:pPr>
  </w:p>
  <w:p w:rsidR="00BD4ACD" w:rsidRDefault="00BD4A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F5" w:rsidRDefault="00C85CF5" w:rsidP="00BD4ACD">
      <w:pPr>
        <w:spacing w:after="0" w:line="240" w:lineRule="auto"/>
      </w:pPr>
      <w:r>
        <w:separator/>
      </w:r>
    </w:p>
  </w:footnote>
  <w:footnote w:type="continuationSeparator" w:id="0">
    <w:p w:rsidR="00C85CF5" w:rsidRDefault="00C85CF5" w:rsidP="00BD4ACD">
      <w:pPr>
        <w:spacing w:after="0" w:line="240" w:lineRule="auto"/>
      </w:pPr>
      <w:r>
        <w:continuationSeparator/>
      </w:r>
    </w:p>
  </w:footnote>
  <w:footnote w:id="1">
    <w:p w:rsidR="00DC77E2" w:rsidRPr="00DC77E2" w:rsidRDefault="00DC77E2">
      <w:pPr>
        <w:pStyle w:val="Funotentext"/>
        <w:rPr>
          <w:sz w:val="16"/>
          <w:szCs w:val="16"/>
        </w:rPr>
      </w:pPr>
      <w:r w:rsidRPr="00DC77E2">
        <w:rPr>
          <w:rStyle w:val="Funotenzeichen"/>
          <w:sz w:val="16"/>
          <w:szCs w:val="16"/>
        </w:rPr>
        <w:footnoteRef/>
      </w:r>
      <w:r w:rsidRPr="00DC77E2">
        <w:rPr>
          <w:sz w:val="16"/>
          <w:szCs w:val="16"/>
        </w:rPr>
        <w:t xml:space="preserve"> </w:t>
      </w:r>
      <w:proofErr w:type="spellStart"/>
      <w:r w:rsidRPr="00DC77E2">
        <w:rPr>
          <w:sz w:val="16"/>
          <w:szCs w:val="16"/>
        </w:rPr>
        <w:t>BuT</w:t>
      </w:r>
      <w:proofErr w:type="spellEnd"/>
      <w:r w:rsidRPr="00DC77E2">
        <w:rPr>
          <w:sz w:val="16"/>
          <w:szCs w:val="16"/>
        </w:rPr>
        <w:t>= Bildungs- und Teilhabeleistungen gemäß Bildungs- und Teilhabepaket</w:t>
      </w:r>
    </w:p>
  </w:footnote>
  <w:footnote w:id="2">
    <w:p w:rsidR="00DC77E2" w:rsidRPr="00DC77E2" w:rsidRDefault="00DC77E2">
      <w:pPr>
        <w:pStyle w:val="Funotentext"/>
        <w:rPr>
          <w:sz w:val="16"/>
          <w:szCs w:val="16"/>
        </w:rPr>
      </w:pPr>
      <w:r w:rsidRPr="00DC77E2">
        <w:rPr>
          <w:rStyle w:val="Funotenzeichen"/>
          <w:sz w:val="16"/>
          <w:szCs w:val="16"/>
        </w:rPr>
        <w:footnoteRef/>
      </w:r>
      <w:r w:rsidRPr="00DC77E2">
        <w:rPr>
          <w:sz w:val="16"/>
          <w:szCs w:val="16"/>
        </w:rPr>
        <w:t xml:space="preserve"> Eine Liste der anerkannten Fortbildungsträger im Regierungsbezirk Detmold ist einsehbar unter: </w:t>
      </w:r>
      <w:hyperlink r:id="rId1" w:history="1">
        <w:r w:rsidRPr="00DC77E2">
          <w:rPr>
            <w:rStyle w:val="Hyperlink"/>
            <w:sz w:val="16"/>
            <w:szCs w:val="16"/>
          </w:rPr>
          <w:t>http://www.brdt.nrw.de</w:t>
        </w:r>
      </w:hyperlink>
      <w:r w:rsidRPr="00DC77E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1D" w:rsidRDefault="00EA511D" w:rsidP="00EA511D">
    <w:pPr>
      <w:pStyle w:val="Kopfzeile"/>
      <w:jc w:val="center"/>
    </w:pPr>
    <w:r>
      <w:t xml:space="preserve">- </w:t>
    </w:r>
    <w:sdt>
      <w:sdtPr>
        <w:id w:val="-1665625811"/>
        <w:docPartObj>
          <w:docPartGallery w:val="Page Numbers (Top of Page)"/>
          <w:docPartUnique/>
        </w:docPartObj>
      </w:sdtPr>
      <w:sdtEndPr/>
      <w:sdtContent>
        <w:r>
          <w:fldChar w:fldCharType="begin"/>
        </w:r>
        <w:r>
          <w:instrText>PAGE   \* MERGEFORMAT</w:instrText>
        </w:r>
        <w:r>
          <w:fldChar w:fldCharType="separate"/>
        </w:r>
        <w:r w:rsidR="00DB1A3A">
          <w:rPr>
            <w:noProof/>
          </w:rPr>
          <w:t>3</w:t>
        </w:r>
        <w:r>
          <w:fldChar w:fldCharType="end"/>
        </w:r>
        <w:r>
          <w:t xml:space="preserve"> -</w:t>
        </w:r>
      </w:sdtContent>
    </w:sdt>
  </w:p>
  <w:p w:rsidR="004B6AC5" w:rsidRPr="000E2F0B" w:rsidRDefault="004B6AC5">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FC3"/>
    <w:multiLevelType w:val="multilevel"/>
    <w:tmpl w:val="0FB01C42"/>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9DE747E"/>
    <w:multiLevelType w:val="multilevel"/>
    <w:tmpl w:val="9AA6466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EB6425D"/>
    <w:multiLevelType w:val="hybridMultilevel"/>
    <w:tmpl w:val="8604CFD6"/>
    <w:lvl w:ilvl="0" w:tplc="582641AA">
      <w:start w:val="3"/>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411D42BE"/>
    <w:multiLevelType w:val="multilevel"/>
    <w:tmpl w:val="A48881A0"/>
    <w:lvl w:ilvl="0">
      <w:start w:val="1"/>
      <w:numFmt w:val="decimal"/>
      <w:lvlText w:val="%1."/>
      <w:lvlJc w:val="left"/>
      <w:pPr>
        <w:ind w:left="1146" w:hanging="360"/>
      </w:pPr>
      <w:rPr>
        <w:rFonts w:hint="default"/>
      </w:rPr>
    </w:lvl>
    <w:lvl w:ilvl="1">
      <w:start w:val="1"/>
      <w:numFmt w:val="decimal"/>
      <w:isLgl/>
      <w:lvlText w:val="%1.%2"/>
      <w:lvlJc w:val="left"/>
      <w:pPr>
        <w:ind w:left="1482" w:hanging="63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
    <w:nsid w:val="4BFF4779"/>
    <w:multiLevelType w:val="multilevel"/>
    <w:tmpl w:val="3CD40BD0"/>
    <w:lvl w:ilvl="0">
      <w:start w:val="3"/>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5F04742E"/>
    <w:multiLevelType w:val="multilevel"/>
    <w:tmpl w:val="B164B6BE"/>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B320F8E"/>
    <w:multiLevelType w:val="hybridMultilevel"/>
    <w:tmpl w:val="CFDA7BF4"/>
    <w:lvl w:ilvl="0" w:tplc="E73C8AD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CD"/>
    <w:rsid w:val="00080F42"/>
    <w:rsid w:val="000E2F0B"/>
    <w:rsid w:val="002D2561"/>
    <w:rsid w:val="00422BFC"/>
    <w:rsid w:val="004B6AC5"/>
    <w:rsid w:val="00523771"/>
    <w:rsid w:val="00594A72"/>
    <w:rsid w:val="006B1A05"/>
    <w:rsid w:val="006F0313"/>
    <w:rsid w:val="007046A3"/>
    <w:rsid w:val="00711D07"/>
    <w:rsid w:val="00713B29"/>
    <w:rsid w:val="008043E2"/>
    <w:rsid w:val="00885F95"/>
    <w:rsid w:val="00931200"/>
    <w:rsid w:val="00937571"/>
    <w:rsid w:val="009614F4"/>
    <w:rsid w:val="009C6D15"/>
    <w:rsid w:val="00A04716"/>
    <w:rsid w:val="00A11414"/>
    <w:rsid w:val="00BD4ACD"/>
    <w:rsid w:val="00C47C73"/>
    <w:rsid w:val="00C85CF5"/>
    <w:rsid w:val="00D4399F"/>
    <w:rsid w:val="00DB1A3A"/>
    <w:rsid w:val="00DB35C0"/>
    <w:rsid w:val="00DC77E2"/>
    <w:rsid w:val="00DD5073"/>
    <w:rsid w:val="00DF324A"/>
    <w:rsid w:val="00EA511D"/>
    <w:rsid w:val="00EB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4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ACD"/>
    <w:pPr>
      <w:ind w:left="720"/>
      <w:contextualSpacing/>
    </w:pPr>
  </w:style>
  <w:style w:type="paragraph" w:styleId="Kopfzeile">
    <w:name w:val="header"/>
    <w:basedOn w:val="Standard"/>
    <w:link w:val="KopfzeileZchn"/>
    <w:uiPriority w:val="99"/>
    <w:unhideWhenUsed/>
    <w:rsid w:val="00BD4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ACD"/>
  </w:style>
  <w:style w:type="paragraph" w:styleId="Fuzeile">
    <w:name w:val="footer"/>
    <w:basedOn w:val="Standard"/>
    <w:link w:val="FuzeileZchn"/>
    <w:uiPriority w:val="99"/>
    <w:unhideWhenUsed/>
    <w:rsid w:val="00BD4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ACD"/>
  </w:style>
  <w:style w:type="paragraph" w:styleId="Sprechblasentext">
    <w:name w:val="Balloon Text"/>
    <w:basedOn w:val="Standard"/>
    <w:link w:val="SprechblasentextZchn"/>
    <w:uiPriority w:val="99"/>
    <w:semiHidden/>
    <w:unhideWhenUsed/>
    <w:rsid w:val="00BD4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ACD"/>
    <w:rPr>
      <w:rFonts w:ascii="Tahoma" w:hAnsi="Tahoma" w:cs="Tahoma"/>
      <w:sz w:val="16"/>
      <w:szCs w:val="16"/>
    </w:rPr>
  </w:style>
  <w:style w:type="character" w:customStyle="1" w:styleId="berschrift1Zchn">
    <w:name w:val="Überschrift 1 Zchn"/>
    <w:basedOn w:val="Absatz-Standardschriftart"/>
    <w:link w:val="berschrift1"/>
    <w:uiPriority w:val="9"/>
    <w:rsid w:val="00BD4AC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47C73"/>
    <w:rPr>
      <w:color w:val="0000FF" w:themeColor="hyperlink"/>
      <w:u w:val="single"/>
    </w:rPr>
  </w:style>
  <w:style w:type="paragraph" w:styleId="Funotentext">
    <w:name w:val="footnote text"/>
    <w:basedOn w:val="Standard"/>
    <w:link w:val="FunotentextZchn"/>
    <w:uiPriority w:val="99"/>
    <w:semiHidden/>
    <w:unhideWhenUsed/>
    <w:rsid w:val="00DC77E2"/>
    <w:pPr>
      <w:spacing w:after="0" w:line="240" w:lineRule="auto"/>
    </w:pPr>
    <w:rPr>
      <w:szCs w:val="20"/>
    </w:rPr>
  </w:style>
  <w:style w:type="character" w:customStyle="1" w:styleId="FunotentextZchn">
    <w:name w:val="Fußnotentext Zchn"/>
    <w:basedOn w:val="Absatz-Standardschriftart"/>
    <w:link w:val="Funotentext"/>
    <w:uiPriority w:val="99"/>
    <w:semiHidden/>
    <w:rsid w:val="00DC77E2"/>
    <w:rPr>
      <w:szCs w:val="20"/>
    </w:rPr>
  </w:style>
  <w:style w:type="character" w:styleId="Funotenzeichen">
    <w:name w:val="footnote reference"/>
    <w:basedOn w:val="Absatz-Standardschriftart"/>
    <w:uiPriority w:val="99"/>
    <w:semiHidden/>
    <w:unhideWhenUsed/>
    <w:rsid w:val="00DC7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4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ACD"/>
    <w:pPr>
      <w:ind w:left="720"/>
      <w:contextualSpacing/>
    </w:pPr>
  </w:style>
  <w:style w:type="paragraph" w:styleId="Kopfzeile">
    <w:name w:val="header"/>
    <w:basedOn w:val="Standard"/>
    <w:link w:val="KopfzeileZchn"/>
    <w:uiPriority w:val="99"/>
    <w:unhideWhenUsed/>
    <w:rsid w:val="00BD4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ACD"/>
  </w:style>
  <w:style w:type="paragraph" w:styleId="Fuzeile">
    <w:name w:val="footer"/>
    <w:basedOn w:val="Standard"/>
    <w:link w:val="FuzeileZchn"/>
    <w:uiPriority w:val="99"/>
    <w:unhideWhenUsed/>
    <w:rsid w:val="00BD4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ACD"/>
  </w:style>
  <w:style w:type="paragraph" w:styleId="Sprechblasentext">
    <w:name w:val="Balloon Text"/>
    <w:basedOn w:val="Standard"/>
    <w:link w:val="SprechblasentextZchn"/>
    <w:uiPriority w:val="99"/>
    <w:semiHidden/>
    <w:unhideWhenUsed/>
    <w:rsid w:val="00BD4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ACD"/>
    <w:rPr>
      <w:rFonts w:ascii="Tahoma" w:hAnsi="Tahoma" w:cs="Tahoma"/>
      <w:sz w:val="16"/>
      <w:szCs w:val="16"/>
    </w:rPr>
  </w:style>
  <w:style w:type="character" w:customStyle="1" w:styleId="berschrift1Zchn">
    <w:name w:val="Überschrift 1 Zchn"/>
    <w:basedOn w:val="Absatz-Standardschriftart"/>
    <w:link w:val="berschrift1"/>
    <w:uiPriority w:val="9"/>
    <w:rsid w:val="00BD4AC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47C73"/>
    <w:rPr>
      <w:color w:val="0000FF" w:themeColor="hyperlink"/>
      <w:u w:val="single"/>
    </w:rPr>
  </w:style>
  <w:style w:type="paragraph" w:styleId="Funotentext">
    <w:name w:val="footnote text"/>
    <w:basedOn w:val="Standard"/>
    <w:link w:val="FunotentextZchn"/>
    <w:uiPriority w:val="99"/>
    <w:semiHidden/>
    <w:unhideWhenUsed/>
    <w:rsid w:val="00DC77E2"/>
    <w:pPr>
      <w:spacing w:after="0" w:line="240" w:lineRule="auto"/>
    </w:pPr>
    <w:rPr>
      <w:szCs w:val="20"/>
    </w:rPr>
  </w:style>
  <w:style w:type="character" w:customStyle="1" w:styleId="FunotentextZchn">
    <w:name w:val="Fußnotentext Zchn"/>
    <w:basedOn w:val="Absatz-Standardschriftart"/>
    <w:link w:val="Funotentext"/>
    <w:uiPriority w:val="99"/>
    <w:semiHidden/>
    <w:rsid w:val="00DC77E2"/>
    <w:rPr>
      <w:szCs w:val="20"/>
    </w:rPr>
  </w:style>
  <w:style w:type="character" w:styleId="Funotenzeichen">
    <w:name w:val="footnote reference"/>
    <w:basedOn w:val="Absatz-Standardschriftart"/>
    <w:uiPriority w:val="99"/>
    <w:semiHidden/>
    <w:unhideWhenUsed/>
    <w:rsid w:val="00DC7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rdt.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D370-3B3A-4E8B-ADDE-38379C28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Stadt Verl</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Menne</dc:creator>
  <cp:lastModifiedBy>Stadt Verl</cp:lastModifiedBy>
  <cp:revision>3</cp:revision>
  <cp:lastPrinted>2014-12-10T17:30:00Z</cp:lastPrinted>
  <dcterms:created xsi:type="dcterms:W3CDTF">2014-12-11T11:48:00Z</dcterms:created>
  <dcterms:modified xsi:type="dcterms:W3CDTF">2014-12-16T16:48:00Z</dcterms:modified>
</cp:coreProperties>
</file>